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02F" w:rsidRPr="0082502F" w:rsidRDefault="0082502F" w:rsidP="0082502F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1DE4D5A" wp14:editId="084A4739">
            <wp:simplePos x="0" y="0"/>
            <wp:positionH relativeFrom="margin">
              <wp:posOffset>489585</wp:posOffset>
            </wp:positionH>
            <wp:positionV relativeFrom="margin">
              <wp:posOffset>-262890</wp:posOffset>
            </wp:positionV>
            <wp:extent cx="1083945" cy="1504950"/>
            <wp:effectExtent l="0" t="0" r="0" b="0"/>
            <wp:wrapSquare wrapText="bothSides"/>
            <wp:docPr id="7" name="Рисунок 7" descr="C:\флешш 19 апреля 12\эмблемы и баннер\эмбл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флешш 19 апреля 12\эмблемы и баннер\эмблема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82502F">
        <w:rPr>
          <w:rFonts w:ascii="Times New Roman" w:hAnsi="Times New Roman" w:cs="Times New Roman"/>
          <w:sz w:val="28"/>
          <w:szCs w:val="28"/>
          <w:shd w:val="clear" w:color="auto" w:fill="FFFFFF"/>
        </w:rPr>
        <w:t>Кульчицкая</w:t>
      </w:r>
      <w:proofErr w:type="spellEnd"/>
      <w:r w:rsidRPr="008250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Ирина Юрьевна</w:t>
      </w:r>
    </w:p>
    <w:p w:rsidR="0082502F" w:rsidRPr="0082502F" w:rsidRDefault="0082502F" w:rsidP="0082502F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50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МБУ </w:t>
      </w:r>
      <w:proofErr w:type="gramStart"/>
      <w:r w:rsidRPr="0082502F">
        <w:rPr>
          <w:rFonts w:ascii="Times New Roman" w:hAnsi="Times New Roman" w:cs="Times New Roman"/>
          <w:sz w:val="28"/>
          <w:szCs w:val="28"/>
          <w:shd w:val="clear" w:color="auto" w:fill="FFFFFF"/>
        </w:rPr>
        <w:t>ДО</w:t>
      </w:r>
      <w:proofErr w:type="gramEnd"/>
      <w:r w:rsidRPr="008250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"</w:t>
      </w:r>
      <w:proofErr w:type="gramStart"/>
      <w:r w:rsidRPr="0082502F">
        <w:rPr>
          <w:rFonts w:ascii="Times New Roman" w:hAnsi="Times New Roman" w:cs="Times New Roman"/>
          <w:sz w:val="28"/>
          <w:szCs w:val="28"/>
          <w:shd w:val="clear" w:color="auto" w:fill="FFFFFF"/>
        </w:rPr>
        <w:t>Центр</w:t>
      </w:r>
      <w:proofErr w:type="gramEnd"/>
      <w:r w:rsidRPr="008250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внешкольной работы</w:t>
      </w:r>
    </w:p>
    <w:p w:rsidR="0082502F" w:rsidRPr="0082502F" w:rsidRDefault="0082502F" w:rsidP="0082502F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502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2502F">
        <w:rPr>
          <w:rStyle w:val="js-extracted-address"/>
          <w:rFonts w:ascii="Times New Roman" w:hAnsi="Times New Roman" w:cs="Times New Roman"/>
          <w:sz w:val="28"/>
          <w:szCs w:val="28"/>
          <w:shd w:val="clear" w:color="auto" w:fill="FFFFFF"/>
        </w:rPr>
        <w:t>Промышленного района г. </w:t>
      </w:r>
      <w:r w:rsidRPr="0082502F">
        <w:rPr>
          <w:rStyle w:val="mail-message-map-nobreak"/>
          <w:rFonts w:ascii="Times New Roman" w:hAnsi="Times New Roman" w:cs="Times New Roman"/>
          <w:sz w:val="28"/>
          <w:szCs w:val="28"/>
          <w:shd w:val="clear" w:color="auto" w:fill="FFFFFF"/>
        </w:rPr>
        <w:t>Ставрополя</w:t>
      </w:r>
      <w:r w:rsidRPr="0082502F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</w:p>
    <w:p w:rsidR="0082502F" w:rsidRPr="0082502F" w:rsidRDefault="0082502F" w:rsidP="0082502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2502F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82502F">
        <w:rPr>
          <w:rFonts w:ascii="Times New Roman" w:hAnsi="Times New Roman" w:cs="Times New Roman"/>
          <w:sz w:val="28"/>
          <w:szCs w:val="28"/>
          <w:shd w:val="clear" w:color="auto" w:fill="FFFFFF"/>
        </w:rPr>
        <w:t>аместитель директора по МР</w:t>
      </w:r>
    </w:p>
    <w:p w:rsidR="0082502F" w:rsidRPr="0082502F" w:rsidRDefault="0082502F" w:rsidP="006E71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188" w:rsidRDefault="006E7188"/>
    <w:p w:rsidR="006E7188" w:rsidRPr="0082502F" w:rsidRDefault="006E7188" w:rsidP="006E71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02F">
        <w:rPr>
          <w:rFonts w:ascii="Times New Roman" w:hAnsi="Times New Roman" w:cs="Times New Roman"/>
          <w:b/>
          <w:sz w:val="28"/>
          <w:szCs w:val="28"/>
        </w:rPr>
        <w:t>Методические рекомендации к оформлению сценарного материала</w:t>
      </w:r>
    </w:p>
    <w:p w:rsidR="0082502F" w:rsidRDefault="0082502F" w:rsidP="006E7188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82502F" w:rsidRDefault="0082502F" w:rsidP="006E7188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8250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E67B334" wp14:editId="1B52B134">
            <wp:simplePos x="0" y="0"/>
            <wp:positionH relativeFrom="margin">
              <wp:posOffset>257175</wp:posOffset>
            </wp:positionH>
            <wp:positionV relativeFrom="margin">
              <wp:posOffset>2176780</wp:posOffset>
            </wp:positionV>
            <wp:extent cx="3098165" cy="2066925"/>
            <wp:effectExtent l="38100" t="38100" r="45085" b="47625"/>
            <wp:wrapSquare wrapText="bothSides"/>
            <wp:docPr id="2" name="Рисунок 2" descr="https://www.freelancejob.ru/upload/589/42d2f411a17f17625aeee06929ef6854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freelancejob.ru/upload/589/42d2f411a17f17625aeee06929ef6854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20669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4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7188" w:rsidRPr="0082502F" w:rsidRDefault="000123A4" w:rsidP="006E7188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82502F">
        <w:rPr>
          <w:rFonts w:ascii="Times New Roman" w:hAnsi="Times New Roman" w:cs="Times New Roman"/>
          <w:b/>
          <w:i/>
          <w:sz w:val="28"/>
          <w:szCs w:val="28"/>
        </w:rPr>
        <w:t>Сочинить сценарий = найти баланс между фантазией и возможностью</w:t>
      </w:r>
    </w:p>
    <w:p w:rsidR="006E7188" w:rsidRDefault="006E7188" w:rsidP="006E718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E7188" w:rsidRDefault="006E7188" w:rsidP="006E718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123A4" w:rsidRDefault="000123A4" w:rsidP="006E718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123A4" w:rsidRDefault="000123A4" w:rsidP="006E718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2502F" w:rsidRDefault="00596A9F" w:rsidP="00596A9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000000"/>
          <w:sz w:val="32"/>
          <w:szCs w:val="32"/>
        </w:rPr>
      </w:pPr>
      <w:r w:rsidRPr="007A0F2D">
        <w:rPr>
          <w:color w:val="000000"/>
          <w:sz w:val="32"/>
          <w:szCs w:val="32"/>
        </w:rPr>
        <w:t>   </w:t>
      </w:r>
    </w:p>
    <w:p w:rsidR="0082502F" w:rsidRDefault="0082502F" w:rsidP="00596A9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000000"/>
          <w:sz w:val="32"/>
          <w:szCs w:val="32"/>
        </w:rPr>
      </w:pPr>
    </w:p>
    <w:p w:rsidR="0082502F" w:rsidRDefault="0082502F" w:rsidP="00596A9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000000"/>
          <w:sz w:val="32"/>
          <w:szCs w:val="32"/>
        </w:rPr>
      </w:pPr>
    </w:p>
    <w:p w:rsidR="00596A9F" w:rsidRPr="007A0F2D" w:rsidRDefault="00596A9F" w:rsidP="00596A9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000000"/>
          <w:sz w:val="32"/>
          <w:szCs w:val="32"/>
        </w:rPr>
      </w:pPr>
      <w:r w:rsidRPr="007A0F2D">
        <w:rPr>
          <w:color w:val="000000"/>
          <w:sz w:val="32"/>
          <w:szCs w:val="32"/>
        </w:rPr>
        <w:t> В Федеральном Законе «Об образовании в Российской Федерации» определено: «Образование - единый целенаправленный процесс воспитания и обучения…», где приоритетное право отдано воспитанию. Воспитание - деятельность, направленная на развитие личности, создание условий для самоопределения и социализации обучающегося на основе социокультурных, духовно-нравственных ценностей и принятых в обществе правил, и норм поведения в интересах человека, семьи, общества и государства.</w:t>
      </w:r>
    </w:p>
    <w:p w:rsidR="00596A9F" w:rsidRPr="007A0F2D" w:rsidRDefault="00596A9F" w:rsidP="00596A9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000000"/>
          <w:sz w:val="32"/>
          <w:szCs w:val="32"/>
        </w:rPr>
      </w:pPr>
      <w:r w:rsidRPr="007A0F2D">
        <w:rPr>
          <w:color w:val="000000"/>
          <w:sz w:val="32"/>
          <w:szCs w:val="32"/>
        </w:rPr>
        <w:t>Совершенствование содержания форм и методов учебно-воспитательного процесса, а также организация внеурочной и досуговой деятельности с обучающимися во многом зависит от профессионального мастерства педагогического коллектива, в том числе и от педагогов-организаторов.</w:t>
      </w:r>
    </w:p>
    <w:p w:rsidR="00596A9F" w:rsidRPr="007A0F2D" w:rsidRDefault="00596A9F" w:rsidP="00596A9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000000"/>
          <w:sz w:val="32"/>
          <w:szCs w:val="32"/>
        </w:rPr>
      </w:pPr>
      <w:r w:rsidRPr="007A0F2D">
        <w:rPr>
          <w:color w:val="000000"/>
          <w:sz w:val="32"/>
          <w:szCs w:val="32"/>
        </w:rPr>
        <w:t xml:space="preserve">Основное назначение должности педагог-организатор заключается в организации воспитательного процесса, внеурочной и досуговой работы с детьми. В соответствии с нормативными документами воспитательная сущность деятельности и профессиональная миссия педагога-организатора заключаются в регулировании воспитательного процесса через создание условий для максимального самовыражения воспитанников, удовлетворения их </w:t>
      </w:r>
      <w:r w:rsidRPr="007A0F2D">
        <w:rPr>
          <w:color w:val="000000"/>
          <w:sz w:val="32"/>
          <w:szCs w:val="32"/>
        </w:rPr>
        <w:lastRenderedPageBreak/>
        <w:t>социальных потребностей, самореализации внутренних ресурсов, поддержания инициативы, побуждения к самовоспитанию, организации досуга, а также для предупреждения и профилактики правонарушений среди несовершеннолетних.</w:t>
      </w:r>
    </w:p>
    <w:p w:rsidR="00596A9F" w:rsidRPr="007A0F2D" w:rsidRDefault="00596A9F" w:rsidP="00596A9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000000"/>
          <w:sz w:val="32"/>
          <w:szCs w:val="32"/>
        </w:rPr>
      </w:pPr>
      <w:r w:rsidRPr="007A0F2D">
        <w:rPr>
          <w:color w:val="000000"/>
          <w:sz w:val="32"/>
          <w:szCs w:val="32"/>
        </w:rPr>
        <w:t>Ведущими задачами в работе педагога-организатора являются:</w:t>
      </w:r>
    </w:p>
    <w:p w:rsidR="00596A9F" w:rsidRPr="007A0F2D" w:rsidRDefault="00596A9F" w:rsidP="00596A9F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294" w:lineRule="atLeast"/>
        <w:ind w:left="0" w:firstLine="0"/>
        <w:jc w:val="both"/>
        <w:rPr>
          <w:color w:val="000000"/>
          <w:sz w:val="32"/>
          <w:szCs w:val="32"/>
        </w:rPr>
      </w:pPr>
      <w:r w:rsidRPr="007A0F2D">
        <w:rPr>
          <w:color w:val="000000"/>
          <w:sz w:val="32"/>
          <w:szCs w:val="32"/>
        </w:rPr>
        <w:t>участие в разработке и реализации программ воспитания;</w:t>
      </w:r>
    </w:p>
    <w:p w:rsidR="00596A9F" w:rsidRPr="007A0F2D" w:rsidRDefault="00596A9F" w:rsidP="00596A9F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294" w:lineRule="atLeast"/>
        <w:ind w:left="0" w:firstLine="0"/>
        <w:jc w:val="both"/>
        <w:rPr>
          <w:color w:val="000000"/>
          <w:sz w:val="32"/>
          <w:szCs w:val="32"/>
        </w:rPr>
      </w:pPr>
      <w:r w:rsidRPr="007A0F2D">
        <w:rPr>
          <w:color w:val="000000"/>
          <w:sz w:val="32"/>
          <w:szCs w:val="32"/>
        </w:rPr>
        <w:t>содействие воспитанию, обучению, развитию общей культуры обучающихся;</w:t>
      </w:r>
    </w:p>
    <w:p w:rsidR="00596A9F" w:rsidRPr="007A0F2D" w:rsidRDefault="00596A9F" w:rsidP="00596A9F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294" w:lineRule="atLeast"/>
        <w:ind w:left="0" w:firstLine="0"/>
        <w:jc w:val="both"/>
        <w:rPr>
          <w:color w:val="000000"/>
          <w:sz w:val="32"/>
          <w:szCs w:val="32"/>
        </w:rPr>
      </w:pPr>
      <w:r w:rsidRPr="007A0F2D">
        <w:rPr>
          <w:color w:val="000000"/>
          <w:sz w:val="32"/>
          <w:szCs w:val="32"/>
        </w:rPr>
        <w:t>разработка различных сценарных материалов, музыкального и художественного оформления мероприятий;</w:t>
      </w:r>
    </w:p>
    <w:p w:rsidR="00596A9F" w:rsidRPr="007A0F2D" w:rsidRDefault="00596A9F" w:rsidP="00596A9F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294" w:lineRule="atLeast"/>
        <w:ind w:left="0" w:firstLine="0"/>
        <w:jc w:val="both"/>
        <w:rPr>
          <w:color w:val="000000"/>
          <w:sz w:val="32"/>
          <w:szCs w:val="32"/>
        </w:rPr>
      </w:pPr>
      <w:r w:rsidRPr="007A0F2D">
        <w:rPr>
          <w:color w:val="000000"/>
          <w:sz w:val="32"/>
          <w:szCs w:val="32"/>
        </w:rPr>
        <w:t>организация досуговой деятельности учащихся (вечера, праздники и иные мероприятия).</w:t>
      </w:r>
    </w:p>
    <w:p w:rsidR="00C93C4F" w:rsidRPr="007A0F2D" w:rsidRDefault="00C103B4" w:rsidP="00C103B4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294" w:lineRule="atLeast"/>
        <w:ind w:firstLine="709"/>
        <w:jc w:val="both"/>
        <w:rPr>
          <w:b/>
          <w:i/>
          <w:color w:val="000000"/>
          <w:sz w:val="32"/>
          <w:szCs w:val="32"/>
        </w:rPr>
      </w:pPr>
      <w:r w:rsidRPr="007A0F2D">
        <w:rPr>
          <w:color w:val="000000"/>
          <w:sz w:val="32"/>
          <w:szCs w:val="32"/>
        </w:rPr>
        <w:t xml:space="preserve">Введение профессионального стандарта «Педагог дополнительного образования детей и взрослых» (Приказ Минтруда России от 05.05.2018 № 298 н) определяет основные функциональные обязанности педагога-организатора. </w:t>
      </w:r>
      <w:r w:rsidR="00C93C4F" w:rsidRPr="007A0F2D">
        <w:rPr>
          <w:color w:val="000000"/>
          <w:sz w:val="32"/>
          <w:szCs w:val="32"/>
        </w:rPr>
        <w:t xml:space="preserve"> Трудовая функция «Организация и проведение массовых досуговых мероприятий» предполагает выполнение различных трудовых действий, среди которых: </w:t>
      </w:r>
      <w:r w:rsidR="00C93C4F" w:rsidRPr="007A0F2D">
        <w:rPr>
          <w:b/>
          <w:i/>
          <w:color w:val="000000"/>
          <w:sz w:val="32"/>
          <w:szCs w:val="32"/>
        </w:rPr>
        <w:t xml:space="preserve">«Разработка сценариев досуговых мероприятий, в том числе конкурсов, олимпиад, соревнований, выставок» </w:t>
      </w:r>
      <w:r w:rsidR="00C93C4F" w:rsidRPr="007A0F2D">
        <w:rPr>
          <w:color w:val="000000"/>
          <w:sz w:val="32"/>
          <w:szCs w:val="32"/>
        </w:rPr>
        <w:t xml:space="preserve">и </w:t>
      </w:r>
      <w:r w:rsidR="00C93C4F" w:rsidRPr="007A0F2D">
        <w:rPr>
          <w:b/>
          <w:i/>
          <w:color w:val="000000"/>
          <w:sz w:val="32"/>
          <w:szCs w:val="32"/>
        </w:rPr>
        <w:t>«Осуществление документационного обеспечения проведения досуговых мероприятий».</w:t>
      </w:r>
    </w:p>
    <w:p w:rsidR="00295375" w:rsidRPr="007A0F2D" w:rsidRDefault="00C93C4F" w:rsidP="00C103B4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294" w:lineRule="atLeast"/>
        <w:ind w:firstLine="709"/>
        <w:jc w:val="both"/>
        <w:rPr>
          <w:color w:val="000000"/>
          <w:sz w:val="32"/>
          <w:szCs w:val="32"/>
        </w:rPr>
      </w:pPr>
      <w:r w:rsidRPr="007A0F2D">
        <w:rPr>
          <w:color w:val="000000"/>
          <w:sz w:val="32"/>
          <w:szCs w:val="32"/>
        </w:rPr>
        <w:t xml:space="preserve">Способность составлять СЦЕНАРИИ различных </w:t>
      </w:r>
      <w:proofErr w:type="spellStart"/>
      <w:r w:rsidRPr="007A0F2D">
        <w:rPr>
          <w:color w:val="000000"/>
          <w:sz w:val="32"/>
          <w:szCs w:val="32"/>
        </w:rPr>
        <w:t>воспитательно</w:t>
      </w:r>
      <w:proofErr w:type="spellEnd"/>
      <w:r w:rsidRPr="007A0F2D">
        <w:rPr>
          <w:color w:val="000000"/>
          <w:sz w:val="32"/>
          <w:szCs w:val="32"/>
        </w:rPr>
        <w:t>-развивающих мероприятий в учреждении дополнительного образования является одной из важнейших методических компетенций педагога-организатора</w:t>
      </w:r>
      <w:r w:rsidR="00295375" w:rsidRPr="007A0F2D">
        <w:rPr>
          <w:color w:val="000000"/>
          <w:sz w:val="32"/>
          <w:szCs w:val="32"/>
        </w:rPr>
        <w:t>.</w:t>
      </w:r>
    </w:p>
    <w:p w:rsidR="000123A4" w:rsidRPr="007A0F2D" w:rsidRDefault="00295375" w:rsidP="00FE7FC6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294" w:lineRule="atLeast"/>
        <w:ind w:firstLine="709"/>
        <w:jc w:val="both"/>
        <w:rPr>
          <w:color w:val="000000"/>
          <w:sz w:val="32"/>
          <w:szCs w:val="32"/>
        </w:rPr>
      </w:pPr>
      <w:r w:rsidRPr="007A0F2D">
        <w:rPr>
          <w:color w:val="000000"/>
          <w:sz w:val="32"/>
          <w:szCs w:val="32"/>
        </w:rPr>
        <w:t xml:space="preserve">Многие авторы, рассматривая сценарий как продукт творчества стремятся определить его как «особый вид литературы», «особый род публицистики», драматургическое произведение особого рода и т.д. Хотя само понятие этого определения простое. </w:t>
      </w:r>
      <w:r w:rsidRPr="007A0F2D">
        <w:rPr>
          <w:b/>
          <w:i/>
          <w:color w:val="000000"/>
          <w:sz w:val="32"/>
          <w:szCs w:val="32"/>
        </w:rPr>
        <w:t>Сценарий</w:t>
      </w:r>
      <w:r w:rsidRPr="007A0F2D">
        <w:rPr>
          <w:color w:val="000000"/>
          <w:sz w:val="32"/>
          <w:szCs w:val="32"/>
        </w:rPr>
        <w:t xml:space="preserve"> </w:t>
      </w:r>
      <w:r w:rsidR="00FE7FC6" w:rsidRPr="007A0F2D">
        <w:rPr>
          <w:color w:val="000000"/>
          <w:sz w:val="32"/>
          <w:szCs w:val="32"/>
        </w:rPr>
        <w:t>-</w:t>
      </w:r>
      <w:r w:rsidRPr="007A0F2D">
        <w:rPr>
          <w:color w:val="000000"/>
          <w:sz w:val="32"/>
          <w:szCs w:val="32"/>
        </w:rPr>
        <w:t xml:space="preserve"> это подробная литературная разработка культурно-досуговой программы, </w:t>
      </w:r>
      <w:r w:rsidR="000123A4" w:rsidRPr="007A0F2D">
        <w:rPr>
          <w:color w:val="000000"/>
          <w:sz w:val="32"/>
          <w:szCs w:val="32"/>
        </w:rPr>
        <w:t>в которой в строгой последовательности излагаются отдельные элементы действия, раскрывается тема, показаны авторские переходы от одной части действия к другой; выявляются примерное направление всех публицистических выступлений, вносятся используемые художественные произведения или отрывки из них.</w:t>
      </w:r>
    </w:p>
    <w:p w:rsidR="000123A4" w:rsidRPr="007A0F2D" w:rsidRDefault="000123A4" w:rsidP="00C103B4">
      <w:pPr>
        <w:spacing w:after="0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Сценарий мероприятия</w:t>
      </w:r>
      <w:r w:rsidR="00FE7FC6" w:rsidRPr="007A0F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-</w:t>
      </w:r>
      <w:r w:rsidR="00FE7FC6" w:rsidRPr="007A0F2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это</w:t>
      </w:r>
      <w:r w:rsidRPr="007A0F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самый распространенный вид прикладной методической продукции.</w:t>
      </w:r>
      <w:r w:rsidRPr="007A0F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Сценарий – конспективная</w:t>
      </w:r>
      <w:r w:rsidR="00FE7FC6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подробная запись мероприятия</w:t>
      </w:r>
      <w:r w:rsidR="00847F34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886657" w:rsidRPr="007A0F2D" w:rsidRDefault="00886657" w:rsidP="00886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</w:pPr>
      <w:bookmarkStart w:id="0" w:name="_GoBack"/>
      <w:bookmarkEnd w:id="0"/>
      <w:r w:rsidRPr="007A0F2D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lastRenderedPageBreak/>
        <w:t>Структура сценария досугового мероприятия:</w:t>
      </w:r>
    </w:p>
    <w:p w:rsidR="00886657" w:rsidRPr="007A0F2D" w:rsidRDefault="00886657" w:rsidP="00886657">
      <w:pPr>
        <w:shd w:val="clear" w:color="auto" w:fill="FFFFFF"/>
        <w:spacing w:after="0" w:line="240" w:lineRule="auto"/>
        <w:ind w:left="360"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A0F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1. </w:t>
      </w:r>
      <w:r w:rsidRPr="007A0F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Титульный лист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(приложение 1): полное название учреждения, форма проведения (приложение 2) и название мероприятия, адресность (возраст участников), Ф.И.О. автора полностью, должность, город, год проведения.</w:t>
      </w:r>
    </w:p>
    <w:p w:rsidR="00886657" w:rsidRPr="007A0F2D" w:rsidRDefault="00886657" w:rsidP="00886657">
      <w:pPr>
        <w:shd w:val="clear" w:color="auto" w:fill="FFFFFF"/>
        <w:spacing w:after="0" w:line="240" w:lineRule="auto"/>
        <w:ind w:left="360" w:firstLine="708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7A0F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2. </w:t>
      </w:r>
      <w:r w:rsidRPr="007A0F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Пояснительная записка</w:t>
      </w:r>
    </w:p>
    <w:p w:rsidR="00886657" w:rsidRPr="007A0F2D" w:rsidRDefault="00886657" w:rsidP="008866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A0F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 мероприятия.</w:t>
      </w:r>
    </w:p>
    <w:p w:rsidR="00886657" w:rsidRPr="007A0F2D" w:rsidRDefault="00886657" w:rsidP="008866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A0F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Задачи мероприятия.</w:t>
      </w:r>
    </w:p>
    <w:p w:rsidR="00886657" w:rsidRPr="007A0F2D" w:rsidRDefault="00886657" w:rsidP="008866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A0F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Оборудование и технические средства.</w:t>
      </w:r>
    </w:p>
    <w:p w:rsidR="00886657" w:rsidRPr="007A0F2D" w:rsidRDefault="00886657" w:rsidP="008866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Перечисляем оборудование, необходимое для проведения мероприятия. При необходимости указываем количество.</w:t>
      </w:r>
    </w:p>
    <w:p w:rsidR="00886657" w:rsidRPr="007A0F2D" w:rsidRDefault="00886657" w:rsidP="008866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A0F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Оформление:</w:t>
      </w:r>
    </w:p>
    <w:p w:rsidR="00886657" w:rsidRPr="007A0F2D" w:rsidRDefault="00886657" w:rsidP="00886657">
      <w:pPr>
        <w:shd w:val="clear" w:color="auto" w:fill="FFFFFF"/>
        <w:spacing w:after="0" w:line="240" w:lineRule="auto"/>
        <w:ind w:left="708"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A0F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Музыкальное оформление:</w:t>
      </w:r>
    </w:p>
    <w:p w:rsidR="00886657" w:rsidRPr="007A0F2D" w:rsidRDefault="00886657" w:rsidP="008866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Перечисляем всё музыкальные произведения, используемые на протяжении всего мероприятия. Для того чтобы далее в тексте делать ремарки, целесообразно структурировать следующим образом:</w:t>
      </w:r>
    </w:p>
    <w:p w:rsidR="00886657" w:rsidRPr="007A0F2D" w:rsidRDefault="00886657" w:rsidP="008866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Звук №1. Название, авторы.</w:t>
      </w:r>
    </w:p>
    <w:p w:rsidR="00886657" w:rsidRPr="007A0F2D" w:rsidRDefault="00886657" w:rsidP="008866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Звук №2. Название, авторы.</w:t>
      </w:r>
    </w:p>
    <w:p w:rsidR="00886657" w:rsidRPr="007A0F2D" w:rsidRDefault="00886657" w:rsidP="00886657">
      <w:pPr>
        <w:shd w:val="clear" w:color="auto" w:fill="FFFFFF"/>
        <w:spacing w:after="0" w:line="240" w:lineRule="auto"/>
        <w:ind w:left="708"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A0F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Наглядное:</w:t>
      </w:r>
    </w:p>
    <w:p w:rsidR="00886657" w:rsidRPr="007A0F2D" w:rsidRDefault="00886657" w:rsidP="008866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Презентация «Название», автор (составитель).</w:t>
      </w:r>
    </w:p>
    <w:p w:rsidR="00886657" w:rsidRPr="007A0F2D" w:rsidRDefault="00886657" w:rsidP="008866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Видео №1. Видеофильм «Название», автор (составитель), технический редактор.</w:t>
      </w:r>
    </w:p>
    <w:p w:rsidR="00886657" w:rsidRPr="007A0F2D" w:rsidRDefault="00886657" w:rsidP="008866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Видео №2. Отрывок из видеофильма «Название», автор (составитель), технический редактор.</w:t>
      </w:r>
    </w:p>
    <w:p w:rsidR="00886657" w:rsidRPr="007A0F2D" w:rsidRDefault="002F1473" w:rsidP="002F1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A0F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</w:t>
      </w:r>
      <w:r w:rsidR="00886657" w:rsidRPr="007A0F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Декорации, реквизит, атрибуты:</w:t>
      </w:r>
    </w:p>
    <w:p w:rsidR="00886657" w:rsidRPr="007A0F2D" w:rsidRDefault="00886657" w:rsidP="008866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Название, количество.</w:t>
      </w:r>
    </w:p>
    <w:p w:rsidR="00886657" w:rsidRPr="007A0F2D" w:rsidRDefault="00886657" w:rsidP="008866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A0F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Дидактический, раздаточный материал:</w:t>
      </w:r>
    </w:p>
    <w:p w:rsidR="00886657" w:rsidRPr="007A0F2D" w:rsidRDefault="00886657" w:rsidP="008866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Название, количество.</w:t>
      </w:r>
    </w:p>
    <w:p w:rsidR="00886657" w:rsidRPr="007A0F2D" w:rsidRDefault="00886657" w:rsidP="008866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A0F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Условия и особенности реализации.</w:t>
      </w:r>
    </w:p>
    <w:p w:rsidR="00886657" w:rsidRPr="007A0F2D" w:rsidRDefault="00886657" w:rsidP="008866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Указываем требования к помещению, количество столов, стульев, наличие затемнения, световое решение и т.п.</w:t>
      </w:r>
    </w:p>
    <w:p w:rsidR="00886657" w:rsidRPr="007A0F2D" w:rsidRDefault="00886657" w:rsidP="008866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A0F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Методические советы по проведению.</w:t>
      </w:r>
    </w:p>
    <w:p w:rsidR="00886657" w:rsidRDefault="00886657" w:rsidP="008866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произвольной форме указываем, какие необходимо провести предварительные организационные мероприятия: раздать роли (кому), в какой периодичности проводить репетиции (и нужны ли они вообще), как собрать зрителей, кто должен быть ведущим, когда лучше проводить мероприятие т.д.</w:t>
      </w:r>
    </w:p>
    <w:p w:rsidR="00886657" w:rsidRPr="007A0F2D" w:rsidRDefault="00886657" w:rsidP="008866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A0F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3. </w:t>
      </w:r>
      <w:r w:rsidRPr="007A0F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Ход (структура) мероприятия.</w:t>
      </w:r>
    </w:p>
    <w:p w:rsidR="00886657" w:rsidRPr="007A0F2D" w:rsidRDefault="00886657" w:rsidP="00886657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Эпиграф.</w:t>
      </w:r>
    </w:p>
    <w:p w:rsidR="00886657" w:rsidRPr="007A0F2D" w:rsidRDefault="00886657" w:rsidP="008866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A0F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Действующие лица.</w:t>
      </w:r>
    </w:p>
    <w:p w:rsidR="00886657" w:rsidRPr="007A0F2D" w:rsidRDefault="00886657" w:rsidP="008866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Полный текст ведущих и героев, описание игр, конкурсов; ремарки в тексте раскрывают особенности характеров героев, происходящее действие, музыкальное оформление, художественные номера и т.д.; имена персонажей печатаются в левой части текста, выделяются и не сливаются с основным текстом.</w:t>
      </w:r>
    </w:p>
    <w:p w:rsidR="00886657" w:rsidRPr="007A0F2D" w:rsidRDefault="00886657" w:rsidP="008866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Имена действующих лиц (в списке и в тексте мероприятия) выделяют полужирным шрифтом (либо разрядкой, либо прописными буквами). Строки списка действующих лиц выключают в левый край (или начинают с небольшим отступом).</w:t>
      </w:r>
    </w:p>
    <w:p w:rsidR="00886657" w:rsidRPr="007A0F2D" w:rsidRDefault="00886657" w:rsidP="008866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 списком действующих лиц может быть краткое описание места и времени действия, которое можно выделить курсивом.</w:t>
      </w:r>
    </w:p>
    <w:p w:rsidR="00886657" w:rsidRPr="007A0F2D" w:rsidRDefault="00886657" w:rsidP="008866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A0F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4. Литература.</w:t>
      </w:r>
    </w:p>
    <w:p w:rsidR="00886657" w:rsidRPr="007A0F2D" w:rsidRDefault="00886657" w:rsidP="008866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Оформляем по алфавиту согласно ГОСТ.</w:t>
      </w:r>
    </w:p>
    <w:p w:rsidR="00886657" w:rsidRPr="007A0F2D" w:rsidRDefault="00886657" w:rsidP="008866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A0F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5. Приложения.</w:t>
      </w:r>
    </w:p>
    <w:p w:rsidR="00886657" w:rsidRDefault="00886657" w:rsidP="008866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Дидактические материалы, вопросы и ответы викторин, кроссвордов, схемы, таблицы и т.д.</w:t>
      </w:r>
    </w:p>
    <w:p w:rsidR="00F43483" w:rsidRDefault="00F43483" w:rsidP="008866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43483" w:rsidRPr="00F43483" w:rsidRDefault="00F43483" w:rsidP="00F4348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r w:rsidRPr="00F43483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Техническое оформление текста сценарного материала</w:t>
      </w:r>
    </w:p>
    <w:p w:rsidR="00F43483" w:rsidRDefault="00F43483" w:rsidP="00F43483">
      <w:pPr>
        <w:pStyle w:val="a5"/>
        <w:ind w:left="0" w:firstLine="1144"/>
        <w:jc w:val="both"/>
        <w:rPr>
          <w:rFonts w:ascii="Times New Roman" w:hAnsi="Times New Roman" w:cs="Times New Roman"/>
          <w:sz w:val="28"/>
          <w:szCs w:val="28"/>
        </w:rPr>
      </w:pPr>
      <w:r w:rsidRPr="004265C0">
        <w:rPr>
          <w:rFonts w:ascii="Times New Roman" w:hAnsi="Times New Roman" w:cs="Times New Roman"/>
          <w:sz w:val="28"/>
          <w:szCs w:val="28"/>
        </w:rPr>
        <w:t xml:space="preserve">Титульный лист оформляется на одной стороне листа формата А 4. Сценарий должен быть напечатан на бумаге форматом А 4 (возможен электронный вариант). Кегль – 14, междустрочный интервал – 1,5 см, поля – 1,5-2 см. </w:t>
      </w:r>
    </w:p>
    <w:p w:rsidR="00886657" w:rsidRPr="007A0F2D" w:rsidRDefault="007A0F2D" w:rsidP="00C103B4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___________________________________________________________</w:t>
      </w:r>
    </w:p>
    <w:p w:rsidR="00886657" w:rsidRDefault="00886657" w:rsidP="0088665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7A0F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Приложение 1</w:t>
      </w:r>
    </w:p>
    <w:p w:rsidR="00886657" w:rsidRPr="007A0F2D" w:rsidRDefault="00886657" w:rsidP="00886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7A0F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Образец оформления титульного листа сценария досугового мероприятия</w:t>
      </w:r>
    </w:p>
    <w:p w:rsidR="004F0AD8" w:rsidRPr="007A0F2D" w:rsidRDefault="004F0AD8" w:rsidP="00886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7A0F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(</w:t>
      </w:r>
      <w:r w:rsidRPr="00F43483">
        <w:rPr>
          <w:rFonts w:ascii="Times New Roman" w:eastAsia="Times New Roman" w:hAnsi="Times New Roman" w:cs="Times New Roman"/>
          <w:bCs/>
          <w:i/>
          <w:color w:val="000000"/>
          <w:sz w:val="32"/>
          <w:szCs w:val="32"/>
          <w:lang w:eastAsia="ru-RU"/>
        </w:rPr>
        <w:t>можно вставить фото, картинки, цитату, т.е. творчески оформить титул</w:t>
      </w:r>
      <w:r w:rsidRPr="007A0F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)</w:t>
      </w:r>
    </w:p>
    <w:p w:rsidR="00886657" w:rsidRPr="007A0F2D" w:rsidRDefault="00F43483" w:rsidP="0088665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_____</w:t>
      </w:r>
    </w:p>
    <w:p w:rsidR="00886657" w:rsidRPr="007A0F2D" w:rsidRDefault="00886657" w:rsidP="0088665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886657" w:rsidRPr="007A0F2D" w:rsidRDefault="00886657" w:rsidP="00886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Муниципальное бюджетное учреждение дополнительного образования «Центр внешкольной работы Промышленного района города Ставрополя»</w:t>
      </w:r>
    </w:p>
    <w:p w:rsidR="00886657" w:rsidRPr="007A0F2D" w:rsidRDefault="00886657" w:rsidP="00886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86657" w:rsidRPr="007A0F2D" w:rsidRDefault="00886657" w:rsidP="00886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86657" w:rsidRPr="007A0F2D" w:rsidRDefault="004F0AD8" w:rsidP="0088665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Детский утренник</w:t>
      </w:r>
    </w:p>
    <w:p w:rsidR="00886657" w:rsidRPr="007A0F2D" w:rsidRDefault="00886657" w:rsidP="00886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r w:rsidR="004F0AD8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Масленица идет – блин да мед несет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</w:p>
    <w:p w:rsidR="00886657" w:rsidRPr="007A0F2D" w:rsidRDefault="00886657" w:rsidP="0088665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886657" w:rsidRPr="007A0F2D" w:rsidRDefault="00886657" w:rsidP="00886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Адресат</w:t>
      </w:r>
      <w:r w:rsidR="004F0AD8" w:rsidRPr="007A0F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: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="004F0AD8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обучающиеся</w:t>
      </w:r>
      <w:proofErr w:type="gramEnd"/>
      <w:r w:rsidR="004F0AD8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 7-10 лет</w:t>
      </w:r>
    </w:p>
    <w:p w:rsidR="00886657" w:rsidRPr="007A0F2D" w:rsidRDefault="00886657" w:rsidP="0088665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886657" w:rsidRPr="007A0F2D" w:rsidRDefault="00886657" w:rsidP="00886657">
      <w:pPr>
        <w:shd w:val="clear" w:color="auto" w:fill="FFFFFF"/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Автор-составитель: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="004F0AD8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Овчинникова</w:t>
      </w:r>
      <w:proofErr w:type="spellEnd"/>
      <w:r w:rsidR="004F0AD8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Нина </w:t>
      </w:r>
      <w:proofErr w:type="spellStart"/>
      <w:r w:rsidR="004F0AD8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Джакуповна</w:t>
      </w:r>
      <w:proofErr w:type="spellEnd"/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4F0AD8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педагог-организатор</w:t>
      </w:r>
    </w:p>
    <w:p w:rsidR="00886657" w:rsidRPr="007A0F2D" w:rsidRDefault="00886657" w:rsidP="00886657">
      <w:pPr>
        <w:shd w:val="clear" w:color="auto" w:fill="FFFFFF"/>
        <w:spacing w:after="0" w:line="240" w:lineRule="auto"/>
        <w:ind w:left="4956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886657" w:rsidRPr="007A0F2D" w:rsidRDefault="00886657" w:rsidP="00886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 Ставрополь, 2020 г.</w:t>
      </w:r>
    </w:p>
    <w:p w:rsidR="004F0AD8" w:rsidRPr="007A0F2D" w:rsidRDefault="00E97D5E" w:rsidP="007A0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____________________________________</w:t>
      </w:r>
      <w:r w:rsid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________________________</w:t>
      </w:r>
    </w:p>
    <w:p w:rsidR="004F0AD8" w:rsidRPr="007A0F2D" w:rsidRDefault="004F0AD8" w:rsidP="004F0AD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A0F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Приложение 2</w:t>
      </w:r>
    </w:p>
    <w:p w:rsidR="004F0AD8" w:rsidRPr="007A0F2D" w:rsidRDefault="004F0AD8" w:rsidP="004F0A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7A0F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Словарь форм массовой работы</w:t>
      </w:r>
    </w:p>
    <w:p w:rsidR="004F0AD8" w:rsidRPr="007A0F2D" w:rsidRDefault="004F0AD8" w:rsidP="004F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Словарь представляет собой перечень форм массовой работы. В него вошли как традиционные, исторически сложившиеся формы мероприятий, так и перспективные, инновационные, только появляющиеся в связи с развитием информационных потребностей общества.</w:t>
      </w:r>
    </w:p>
    <w:p w:rsidR="004F39F9" w:rsidRPr="007A0F2D" w:rsidRDefault="004F39F9" w:rsidP="004F39F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 составлении словаря использованы: профессиональные периодические издания, ресурсы Интернет.</w:t>
      </w:r>
    </w:p>
    <w:p w:rsidR="004F0AD8" w:rsidRPr="007A0F2D" w:rsidRDefault="004F0AD8" w:rsidP="004F0AD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4F0AD8" w:rsidRPr="007A0F2D" w:rsidRDefault="004F0AD8" w:rsidP="004F0A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A0F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Формы массовых мероприятий:</w:t>
      </w:r>
    </w:p>
    <w:p w:rsidR="004F0AD8" w:rsidRPr="007A0F2D" w:rsidRDefault="004F0AD8" w:rsidP="004F0AD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CD-ROM-конкурс</w:t>
      </w:r>
    </w:p>
    <w:p w:rsidR="004F0AD8" w:rsidRPr="007A0F2D" w:rsidRDefault="004F0AD8" w:rsidP="004F0AD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proofErr w:type="spellStart"/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Hi-Fi</w:t>
      </w:r>
      <w:proofErr w:type="spellEnd"/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книга (Хай-фай-книга)</w:t>
      </w:r>
    </w:p>
    <w:p w:rsidR="004F0AD8" w:rsidRPr="007A0F2D" w:rsidRDefault="004F0AD8" w:rsidP="004F0AD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proofErr w:type="spellStart"/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Оpen-air</w:t>
      </w:r>
      <w:proofErr w:type="spellEnd"/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(«легкая атм</w:t>
      </w:r>
      <w:r w:rsidR="004F39F9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осфера», «на открытом воздухе» -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англ.)</w:t>
      </w:r>
    </w:p>
    <w:p w:rsidR="004F0AD8" w:rsidRPr="007A0F2D" w:rsidRDefault="004F0AD8" w:rsidP="004F0AD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PR-акция</w:t>
      </w:r>
    </w:p>
    <w:p w:rsidR="004F0AD8" w:rsidRPr="007A0F2D" w:rsidRDefault="004F0AD8" w:rsidP="004F0AD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PR-кампания</w:t>
      </w:r>
    </w:p>
    <w:p w:rsidR="004F0AD8" w:rsidRPr="007A0F2D" w:rsidRDefault="004F0AD8" w:rsidP="004F0AD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PRO-движение книги</w:t>
      </w:r>
    </w:p>
    <w:p w:rsidR="004F0AD8" w:rsidRPr="007A0F2D" w:rsidRDefault="004F0AD8" w:rsidP="004F0AD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proofErr w:type="spellStart"/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Teach-in</w:t>
      </w:r>
      <w:proofErr w:type="spellEnd"/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</w:t>
      </w:r>
      <w:proofErr w:type="spellStart"/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Тич</w:t>
      </w:r>
      <w:proofErr w:type="spellEnd"/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-ин) — публичная дискуссия, собрание для обсуждения злободневных вопросов. </w:t>
      </w:r>
      <w:proofErr w:type="gramStart"/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(В университетах Америки форма продленных лекций-семинаров, продолжающихся без перерывов.</w:t>
      </w:r>
      <w:proofErr w:type="gramEnd"/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Первоначально — как вид социального протеста).</w:t>
      </w:r>
    </w:p>
    <w:p w:rsidR="004F39F9" w:rsidRPr="007A0F2D" w:rsidRDefault="004F39F9" w:rsidP="00C103B4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F39F9" w:rsidRPr="007A0F2D" w:rsidRDefault="004F39F9" w:rsidP="004F3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43483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А</w:t>
      </w:r>
      <w:r w:rsidRPr="007A0F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: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Аттракцион, Акция., Альманах, Альянс литературно-музыкальный (союз, объединение), Ансамбль литературных звезд, Арт-встреча, Арт-пространство (выставочный зал), Арт-час, Арт-терапия, Ассорти, Аукцион литературный</w:t>
      </w:r>
    </w:p>
    <w:p w:rsidR="004F39F9" w:rsidRPr="007A0F2D" w:rsidRDefault="004F39F9" w:rsidP="004F39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F4348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Б</w:t>
      </w:r>
      <w:proofErr w:type="gramEnd"/>
      <w:r w:rsidRPr="00F4348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:</w:t>
      </w:r>
      <w:r w:rsidRPr="007A0F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Байки литературные, Бал</w:t>
      </w:r>
      <w:r w:rsidR="006A5786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литературный, Бал-маскарад, Балаганчик книжный. </w:t>
      </w:r>
      <w:proofErr w:type="spellStart"/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Беби</w:t>
      </w:r>
      <w:proofErr w:type="spellEnd"/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-шоу (детское представление), Бенефис, Бенефис книги, Бенефис читающей семьи, Беседа – диалог/</w:t>
      </w:r>
      <w:r w:rsidR="006A5786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диспут/</w:t>
      </w:r>
      <w:r w:rsidR="006A5786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игра/</w:t>
      </w:r>
      <w:r w:rsidR="006A5786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обсуждение/</w:t>
      </w:r>
      <w:r w:rsidR="006A5786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практикум,  Бестселлер-шоу, </w:t>
      </w:r>
      <w:proofErr w:type="spellStart"/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Библиодень</w:t>
      </w:r>
      <w:proofErr w:type="spellEnd"/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Библио</w:t>
      </w:r>
      <w:proofErr w:type="spellEnd"/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кафе, </w:t>
      </w:r>
      <w:proofErr w:type="spellStart"/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Библионочь</w:t>
      </w:r>
      <w:proofErr w:type="spellEnd"/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Библиосумерки</w:t>
      </w:r>
      <w:proofErr w:type="spellEnd"/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Библио</w:t>
      </w:r>
      <w:proofErr w:type="spellEnd"/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-шоу, </w:t>
      </w:r>
      <w:proofErr w:type="gramStart"/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Блиц-турнир</w:t>
      </w:r>
      <w:proofErr w:type="gramEnd"/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Бой интеллектуальный, Бой ораторов, </w:t>
      </w:r>
      <w:proofErr w:type="spellStart"/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Брейн</w:t>
      </w:r>
      <w:proofErr w:type="spellEnd"/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-ринг, Бюро творческих находок</w:t>
      </w:r>
    </w:p>
    <w:p w:rsidR="004F39F9" w:rsidRPr="007A0F2D" w:rsidRDefault="004F39F9" w:rsidP="003501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4348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В:</w:t>
      </w:r>
      <w:r w:rsidRPr="007A0F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Вариации литературные</w:t>
      </w:r>
      <w:r w:rsidR="006A5786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Вернисаж</w:t>
      </w:r>
      <w:r w:rsidR="006A5786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Версиада</w:t>
      </w:r>
      <w:proofErr w:type="spellEnd"/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(игра)</w:t>
      </w:r>
      <w:r w:rsidR="006A5786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Вечер вопросов и ответов/ загадочный/ исторический/  книги/ </w:t>
      </w:r>
      <w:proofErr w:type="gramStart"/>
      <w:r w:rsidR="006A5786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отдыха/ памяти/ смеха/ элегии/ фантазии</w:t>
      </w:r>
      <w:proofErr w:type="gramEnd"/>
      <w:r w:rsidR="006A5786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пр., Вечеринка литературная/ светская,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Видео-</w:t>
      </w:r>
      <w:r w:rsidR="006A5786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викторина/ лекторий/ салон/ энциклопедия и пр.,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Викторина</w:t>
      </w:r>
      <w:r w:rsidR="006A5786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</w:p>
    <w:p w:rsidR="004F39F9" w:rsidRPr="007A0F2D" w:rsidRDefault="004F39F9" w:rsidP="003501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Викторина-поиск</w:t>
      </w:r>
      <w:r w:rsidR="006A5786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Экспресс-викторина</w:t>
      </w:r>
      <w:r w:rsidR="006A5786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Электронная викторина «</w:t>
      </w:r>
      <w:proofErr w:type="spellStart"/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БиблиоIQ</w:t>
      </w:r>
      <w:proofErr w:type="spellEnd"/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  <w:r w:rsidR="006A5786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Водевиль</w:t>
      </w:r>
      <w:r w:rsidR="006A5786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Встреча за самоваром/ </w:t>
      </w:r>
      <w:r w:rsidR="003501ED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литературная/ тематическая/ -интервью и пр.</w:t>
      </w:r>
    </w:p>
    <w:p w:rsidR="004F39F9" w:rsidRPr="007A0F2D" w:rsidRDefault="004F39F9" w:rsidP="003501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proofErr w:type="gramStart"/>
      <w:r w:rsidRPr="00F4348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Г</w:t>
      </w:r>
      <w:r w:rsidR="003501ED" w:rsidRPr="00F4348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:</w:t>
      </w:r>
      <w:r w:rsidR="003501ED" w:rsidRPr="007A0F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Газета говорящая</w:t>
      </w:r>
      <w:r w:rsidR="003501ED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Газета живая</w:t>
      </w:r>
      <w:r w:rsidR="003501ED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Галерея</w:t>
      </w:r>
      <w:r w:rsidR="003501ED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Гид литературный</w:t>
      </w:r>
      <w:r w:rsidR="003501ED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Глобус литературный (рассказ о писателях разных стран)</w:t>
      </w:r>
      <w:r w:rsidR="003501ED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Гороскоп литературный</w:t>
      </w:r>
      <w:r w:rsidR="003501ED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Гостиная краеведческая</w:t>
      </w:r>
      <w:r w:rsidR="003501ED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Гостиная литературно-музыкальная</w:t>
      </w:r>
      <w:r w:rsidR="003501ED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Громкое чтение</w:t>
      </w:r>
      <w:r w:rsidR="003501ED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Гуляние народное</w:t>
      </w:r>
      <w:r w:rsidR="003501ED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Гурман-вечер любителей .... жанра</w:t>
      </w:r>
      <w:proofErr w:type="gramEnd"/>
    </w:p>
    <w:p w:rsidR="004F39F9" w:rsidRPr="007A0F2D" w:rsidRDefault="004F39F9" w:rsidP="009076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4348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Д</w:t>
      </w:r>
      <w:r w:rsidR="003501ED" w:rsidRPr="00F4348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:</w:t>
      </w:r>
      <w:r w:rsidR="003501ED" w:rsidRPr="007A0F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Дайджест</w:t>
      </w:r>
      <w:r w:rsidR="003501ED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Дебаты литературные</w:t>
      </w:r>
      <w:r w:rsidR="003501ED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Дебют</w:t>
      </w:r>
      <w:r w:rsidR="003501ED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Дебют литературный</w:t>
      </w:r>
      <w:r w:rsidR="003501ED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Девичник</w:t>
      </w:r>
      <w:r w:rsidR="003501ED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Дегустация литературных новинок</w:t>
      </w:r>
      <w:r w:rsidR="003501ED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Дежа-вю</w:t>
      </w:r>
      <w:proofErr w:type="spellEnd"/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(неизвестное об известных, уже виденных, прочитанных произведениях)</w:t>
      </w:r>
      <w:r w:rsidR="003501ED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Декада толерантности</w:t>
      </w:r>
      <w:r w:rsidR="003501ED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Деловой круг</w:t>
      </w:r>
      <w:r w:rsidR="003501ED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Демонстрация</w:t>
      </w:r>
      <w:r w:rsidR="003501ED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День библиотеки</w:t>
      </w:r>
      <w:r w:rsidR="003501ED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День веселых затей</w:t>
      </w:r>
      <w:r w:rsidR="003501ED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День возвращенной книги</w:t>
      </w:r>
      <w:r w:rsidR="003501ED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День забывчивого читателя</w:t>
      </w:r>
      <w:r w:rsidR="003501ED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День открытых дверей</w:t>
      </w:r>
      <w:r w:rsidR="003501ED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День профессии</w:t>
      </w:r>
      <w:r w:rsidR="0090768F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День русских традиций</w:t>
      </w:r>
      <w:r w:rsidR="0090768F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День специалиста</w:t>
      </w:r>
      <w:r w:rsidR="0090768F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День читательских удовольствий</w:t>
      </w:r>
      <w:r w:rsidR="0090768F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День чтения (семейного)</w:t>
      </w:r>
      <w:r w:rsidR="0090768F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Десант литературный</w:t>
      </w:r>
      <w:r w:rsidR="0090768F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Диалог актуальный</w:t>
      </w:r>
      <w:r w:rsidR="0090768F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Д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илижанс литературный</w:t>
      </w:r>
      <w:r w:rsidR="0090768F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Дискуссия</w:t>
      </w:r>
      <w:r w:rsidR="0090768F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Диспут</w:t>
      </w:r>
      <w:r w:rsidR="0090768F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Дистусовка</w:t>
      </w:r>
      <w:proofErr w:type="spellEnd"/>
      <w:r w:rsidR="0090768F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Дни национальных культур</w:t>
      </w:r>
      <w:r w:rsidR="0090768F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Доклад</w:t>
      </w:r>
      <w:r w:rsidR="0090768F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Досье информационно-библиографическое (ИБД)</w:t>
      </w:r>
      <w:r w:rsidR="0090768F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Дуэль литературная</w:t>
      </w:r>
    </w:p>
    <w:p w:rsidR="004F39F9" w:rsidRPr="007A0F2D" w:rsidRDefault="004F39F9" w:rsidP="004F3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4348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Ж</w:t>
      </w:r>
      <w:r w:rsidR="0090768F" w:rsidRPr="007A0F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: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Живой журнал</w:t>
      </w:r>
      <w:r w:rsidR="0090768F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Виртуальный журнал</w:t>
      </w:r>
      <w:r w:rsidR="0090768F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Открытый журнал</w:t>
      </w:r>
      <w:r w:rsidR="0090768F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Журнал устный</w:t>
      </w:r>
    </w:p>
    <w:p w:rsidR="004F39F9" w:rsidRPr="007A0F2D" w:rsidRDefault="004F39F9" w:rsidP="004F3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4348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З</w:t>
      </w:r>
      <w:r w:rsidR="0090768F" w:rsidRPr="007A0F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: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Загадки литературные</w:t>
      </w:r>
      <w:r w:rsidR="0090768F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Заседание</w:t>
      </w:r>
      <w:r w:rsidR="0090768F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Звездный час</w:t>
      </w:r>
      <w:r w:rsidR="0090768F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Звездопад поэтический</w:t>
      </w:r>
    </w:p>
    <w:p w:rsidR="004F39F9" w:rsidRPr="007A0F2D" w:rsidRDefault="004F39F9" w:rsidP="009076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4348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И</w:t>
      </w:r>
      <w:r w:rsidR="0090768F" w:rsidRPr="00F4348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:</w:t>
      </w:r>
      <w:r w:rsidR="0090768F" w:rsidRPr="007A0F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Игра</w:t>
      </w:r>
      <w:r w:rsidR="0090768F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Игра библиографическая</w:t>
      </w:r>
      <w:r w:rsidR="0090768F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/ деловая/ литературная/ познавательная/ </w:t>
      </w:r>
      <w:proofErr w:type="spellStart"/>
      <w:r w:rsidR="0090768F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профориентационная</w:t>
      </w:r>
      <w:proofErr w:type="spellEnd"/>
      <w:r w:rsidR="0090768F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/ психологическая/ ролевая/ семейная и пр.,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Игротека</w:t>
      </w:r>
      <w:r w:rsidR="0090768F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Иллюзион русской словесности</w:t>
      </w:r>
      <w:r w:rsidR="0090768F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Имидж-коктейль (встреча с кем-либо)</w:t>
      </w:r>
      <w:r w:rsidR="0090768F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Империя игр</w:t>
      </w:r>
      <w:r w:rsidR="0090768F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Импровизация</w:t>
      </w:r>
      <w:r w:rsidR="0090768F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Инсценировка</w:t>
      </w:r>
      <w:r w:rsidR="0090768F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Интервью</w:t>
      </w:r>
      <w:r w:rsidR="0090768F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Интермедия</w:t>
      </w:r>
      <w:r w:rsidR="0090768F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Интрига литературная</w:t>
      </w:r>
      <w:r w:rsidR="0090768F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Инфомания</w:t>
      </w:r>
      <w:proofErr w:type="spellEnd"/>
      <w:r w:rsidR="0090768F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Информ</w:t>
      </w:r>
      <w:proofErr w:type="spellEnd"/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-досье (сборник материалов о ком-либо, о чем-либо)</w:t>
      </w:r>
      <w:r w:rsidR="0090768F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Исторические виражи</w:t>
      </w:r>
    </w:p>
    <w:p w:rsidR="004F39F9" w:rsidRPr="007A0F2D" w:rsidRDefault="004F39F9" w:rsidP="002B53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4348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 </w:t>
      </w:r>
      <w:proofErr w:type="gramStart"/>
      <w:r w:rsidRPr="00F4348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К</w:t>
      </w:r>
      <w:r w:rsidR="0090768F" w:rsidRPr="00F4348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:</w:t>
      </w:r>
      <w:r w:rsidR="0090768F" w:rsidRPr="007A0F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Кадр книжный</w:t>
      </w:r>
      <w:r w:rsidR="0090768F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Каламбур литературный</w:t>
      </w:r>
      <w:r w:rsidR="0090768F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Казино</w:t>
      </w:r>
      <w:r w:rsidR="0090768F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Калейдоскоп интересных фактов</w:t>
      </w:r>
      <w:r w:rsidR="0090768F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="002B538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Калейдоскоп рекомендаций</w:t>
      </w:r>
      <w:r w:rsidR="0090768F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Капустник</w:t>
      </w:r>
      <w:r w:rsidR="0090768F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Караван впеч</w:t>
      </w:r>
      <w:r w:rsidR="0090768F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атлений/ историй/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книг</w:t>
      </w:r>
      <w:r w:rsidR="0090768F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Карнавал литературный</w:t>
      </w:r>
      <w:r w:rsidR="0090768F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Каскад литературных удовольствий</w:t>
      </w:r>
      <w:r w:rsidR="002B538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Кафе литературное</w:t>
      </w:r>
      <w:r w:rsidR="002B538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Качели дискуссионные (обсуждение двумя командами какой-либо проблемы, вопроса)</w:t>
      </w:r>
      <w:r w:rsidR="002B538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Квест</w:t>
      </w:r>
      <w:proofErr w:type="spellEnd"/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(командная игра)</w:t>
      </w:r>
      <w:r w:rsidR="002B538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Клип-обзор</w:t>
      </w:r>
      <w:r w:rsidR="002B538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Клуб веселых и находчивых</w:t>
      </w:r>
      <w:r w:rsidR="002B538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/ дискуссионный/ знатоков и пр., 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Коллаж</w:t>
      </w:r>
      <w:r w:rsidR="002B538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proofErr w:type="gramEnd"/>
      <w:r w:rsidR="002B538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Компас литературный</w:t>
      </w:r>
      <w:r w:rsidR="002B538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Композиция литературная</w:t>
      </w:r>
      <w:r w:rsidR="002B538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Конкурс</w:t>
      </w:r>
      <w:r w:rsidR="002B538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(разные),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Конкурс-концерт</w:t>
      </w:r>
      <w:r w:rsidR="002B538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Конкурс-экспедиция</w:t>
      </w:r>
      <w:r w:rsidR="002B538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Спринт-конкурс</w:t>
      </w:r>
      <w:r w:rsidR="002B538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Фотоконкурс</w:t>
      </w:r>
      <w:r w:rsidR="002B538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Консультация</w:t>
      </w:r>
      <w:r w:rsidR="002B538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Конференция</w:t>
      </w:r>
      <w:r w:rsidR="002B538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</w:p>
    <w:p w:rsidR="004F39F9" w:rsidRPr="007A0F2D" w:rsidRDefault="004F39F9" w:rsidP="002B53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Конфетти новогоднее</w:t>
      </w:r>
      <w:r w:rsidR="002B538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Концерт сказочный</w:t>
      </w:r>
      <w:r w:rsidR="002B538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Копилка опыта (форма производственной учебы)</w:t>
      </w:r>
      <w:r w:rsidR="002B538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Королевство библиографическое</w:t>
      </w:r>
      <w:r w:rsidR="002B538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Креатив-проект</w:t>
      </w:r>
      <w:r w:rsidR="002B538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Креатив-лаборатория</w:t>
      </w:r>
      <w:r w:rsidR="002B538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Креатив-коллекция</w:t>
      </w:r>
      <w:r w:rsidR="002B538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Крестики-нолики литературные</w:t>
      </w:r>
      <w:r w:rsidR="002B538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Круглый стол</w:t>
      </w:r>
      <w:r w:rsidR="002B538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Кругосветка литературная</w:t>
      </w:r>
      <w:r w:rsidR="002B538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Кружок</w:t>
      </w:r>
      <w:r w:rsidR="002B538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Круиз литературный</w:t>
      </w:r>
      <w:r w:rsidR="002B538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Круиз литературно-краеведческий</w:t>
      </w:r>
      <w:r w:rsidR="002B538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Кураж-вечер</w:t>
      </w:r>
    </w:p>
    <w:p w:rsidR="004F39F9" w:rsidRPr="007A0F2D" w:rsidRDefault="004F39F9" w:rsidP="002B53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4348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Л</w:t>
      </w:r>
      <w:r w:rsidR="002B538C" w:rsidRPr="00F4348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:</w:t>
      </w:r>
      <w:r w:rsidR="002B538C" w:rsidRPr="007A0F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Лаборатория</w:t>
      </w:r>
      <w:r w:rsidR="002B538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творческая/ успеха/ читательская,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Лабиринт</w:t>
      </w:r>
      <w:r w:rsidR="002B538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Лавка писательская</w:t>
      </w:r>
      <w:r w:rsidR="002B538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Лекторий</w:t>
      </w:r>
      <w:r w:rsidR="002B538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Лекция</w:t>
      </w:r>
      <w:r w:rsidR="002B538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Лестница знаний</w:t>
      </w:r>
      <w:r w:rsidR="002B538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Лестница-словесница</w:t>
      </w:r>
      <w:r w:rsidR="002B538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Лицей литературный</w:t>
      </w:r>
      <w:r w:rsidR="002B538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Лицей для малышей</w:t>
      </w:r>
      <w:r w:rsidR="002B538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Лонг-лист</w:t>
      </w:r>
      <w:r w:rsidR="002B538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Лотерея книжная</w:t>
      </w:r>
      <w:r w:rsidR="002B538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Лото литературное</w:t>
      </w:r>
      <w:r w:rsidR="002B538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Лоция литературная</w:t>
      </w:r>
    </w:p>
    <w:p w:rsidR="004F39F9" w:rsidRPr="007A0F2D" w:rsidRDefault="004F39F9" w:rsidP="002B5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4348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М</w:t>
      </w:r>
      <w:r w:rsidR="002B538C" w:rsidRPr="00F4348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:</w:t>
      </w:r>
      <w:r w:rsidR="002B538C" w:rsidRPr="007A0F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Марафон</w:t>
      </w:r>
      <w:r w:rsidR="002B538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Маскарад</w:t>
      </w:r>
      <w:r w:rsidR="002B538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Мастер-класс</w:t>
      </w:r>
      <w:r w:rsidR="002B538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Мастерская радости</w:t>
      </w:r>
      <w:r w:rsidR="002B538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Меморина</w:t>
      </w:r>
      <w:proofErr w:type="spellEnd"/>
      <w:r w:rsidR="002B538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Мечты и думы о профессии (профессиональные встречи)</w:t>
      </w:r>
      <w:r w:rsidR="002B538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Мини-студия</w:t>
      </w:r>
      <w:r w:rsidR="002B538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Миниатюры сатирические</w:t>
      </w:r>
      <w:r w:rsidR="002B538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Минута славы</w:t>
      </w:r>
      <w:r w:rsidR="002B538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Минутка веселая</w:t>
      </w:r>
      <w:r w:rsidR="002B538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Минутки творческие</w:t>
      </w:r>
      <w:r w:rsidR="002B538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Минуты радостного чтения</w:t>
      </w:r>
      <w:r w:rsidR="002B538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Мистерия</w:t>
      </w:r>
      <w:r w:rsidR="002B538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Митинг</w:t>
      </w:r>
      <w:r w:rsidR="002B538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Мозаика</w:t>
      </w:r>
      <w:r w:rsidR="002B538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Мозговой штурм</w:t>
      </w:r>
      <w:r w:rsidR="002B538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Мониторинг книжных новинок</w:t>
      </w:r>
      <w:r w:rsidR="002B538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Музей книги</w:t>
      </w:r>
      <w:r w:rsidR="002B538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Музей литературный</w:t>
      </w:r>
      <w:r w:rsidR="002B538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Музей поэтический (малоизвестные литературные факты)</w:t>
      </w:r>
      <w:r w:rsidR="002B538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Мюзикл</w:t>
      </w:r>
    </w:p>
    <w:p w:rsidR="004F39F9" w:rsidRPr="007A0F2D" w:rsidRDefault="004F39F9" w:rsidP="00F434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4348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Н</w:t>
      </w:r>
      <w:r w:rsidR="002B538C" w:rsidRPr="00F4348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:</w:t>
      </w:r>
      <w:r w:rsidR="00352960" w:rsidRPr="007A0F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Набат литературный</w:t>
      </w:r>
      <w:r w:rsidR="0035296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Навигатор книжный</w:t>
      </w:r>
      <w:r w:rsidR="0035296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Навигация литературная</w:t>
      </w:r>
      <w:r w:rsidR="0035296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Неделя краеведческой книги</w:t>
      </w:r>
      <w:r w:rsidR="0035296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Новоселье книги</w:t>
      </w:r>
      <w:r w:rsidR="0035296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Нон-стоп (стихи на одну тему, одного автора или авторские)</w:t>
      </w:r>
      <w:r w:rsidR="0035296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Ностальгия</w:t>
      </w:r>
    </w:p>
    <w:p w:rsidR="004F39F9" w:rsidRPr="007A0F2D" w:rsidRDefault="004F39F9" w:rsidP="00352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4348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О</w:t>
      </w:r>
      <w:r w:rsidR="00352960" w:rsidRPr="00F4348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:</w:t>
      </w:r>
      <w:r w:rsidR="00352960" w:rsidRPr="007A0F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Обзор библиографический</w:t>
      </w:r>
      <w:r w:rsidR="0035296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/ литературный/ театрализованный/ -интервью/ - шоу,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Обсуждение</w:t>
      </w:r>
      <w:r w:rsidR="0035296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Объединение литературное «Творцы и таланты»</w:t>
      </w:r>
      <w:r w:rsidR="0035296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Олимпиада</w:t>
      </w:r>
      <w:r w:rsidR="0035296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Опрос</w:t>
      </w:r>
      <w:r w:rsidR="0035296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Орбита литературная</w:t>
      </w:r>
      <w:r w:rsidR="0035296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Открытая трибуна</w:t>
      </w:r>
      <w:r w:rsidR="0035296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Открытый микрофон</w:t>
      </w:r>
      <w:r w:rsidR="0035296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Отчет творческий</w:t>
      </w:r>
    </w:p>
    <w:p w:rsidR="004F39F9" w:rsidRPr="007A0F2D" w:rsidRDefault="004F39F9" w:rsidP="003529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4348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lastRenderedPageBreak/>
        <w:t>П</w:t>
      </w:r>
      <w:r w:rsidR="00352960" w:rsidRPr="00F4348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:</w:t>
      </w:r>
      <w:r w:rsidR="00352960" w:rsidRPr="007A0F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Пазл</w:t>
      </w:r>
      <w:proofErr w:type="spellEnd"/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читательских предпочтений</w:t>
      </w:r>
      <w:r w:rsidR="0035296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Панно любимых книг (авторов)</w:t>
      </w:r>
      <w:r w:rsidR="0035296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Панорама</w:t>
      </w:r>
      <w:r w:rsidR="0035296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Парад книг (по одной теме)</w:t>
      </w:r>
      <w:r w:rsidR="0035296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Парад литературных героев</w:t>
      </w:r>
      <w:r w:rsidR="0035296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Парад национальных культур</w:t>
      </w:r>
      <w:r w:rsidR="0035296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Параграф книжный (научные знания о чем-либо)</w:t>
      </w:r>
      <w:r w:rsidR="0035296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Пеленг (поиск новых литературных имен, читателей)</w:t>
      </w:r>
      <w:r w:rsidR="0035296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Передача (теле-, радио-)</w:t>
      </w:r>
      <w:r w:rsidR="0035296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Перекресток мнений</w:t>
      </w:r>
      <w:r w:rsidR="0035296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Пирамида знаний</w:t>
      </w:r>
      <w:r w:rsidR="0035296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Плакат экологический</w:t>
      </w:r>
      <w:r w:rsidR="0035296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Плен книжный</w:t>
      </w:r>
      <w:r w:rsidR="0035296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Площадка интерактивная</w:t>
      </w:r>
      <w:r w:rsidR="0035296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Площадка литературная</w:t>
      </w:r>
      <w:r w:rsidR="0035296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Площадка свободного чтения спортивной литературы</w:t>
      </w:r>
      <w:r w:rsidR="0035296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Подарок читателю (к Дню ...)</w:t>
      </w:r>
      <w:r w:rsidR="0035296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Подиум</w:t>
      </w:r>
    </w:p>
    <w:p w:rsidR="004F39F9" w:rsidRPr="007A0F2D" w:rsidRDefault="004F39F9" w:rsidP="000923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Подиум литературный</w:t>
      </w:r>
      <w:r w:rsidR="0035296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Подиум мнений</w:t>
      </w:r>
      <w:r w:rsidR="0035296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Поединок фантазеров</w:t>
      </w:r>
      <w:r w:rsidR="0035296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Поле чудес</w:t>
      </w:r>
      <w:r w:rsidR="0035296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Полемика</w:t>
      </w:r>
      <w:r w:rsidR="0035296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Полигон мнений</w:t>
      </w:r>
      <w:r w:rsidR="0035296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Портал информационный</w:t>
      </w:r>
      <w:r w:rsidR="0035296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Портфель книжный (обзор новинок)</w:t>
      </w:r>
      <w:r w:rsidR="0035296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Посвящение в читатели</w:t>
      </w:r>
      <w:r w:rsidR="0035296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Посиделки девичьи</w:t>
      </w:r>
      <w:r w:rsidR="0035296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Посиделки фольклорные</w:t>
      </w:r>
      <w:r w:rsidR="0035296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Постановка театрализованная</w:t>
      </w:r>
      <w:r w:rsidR="0035296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Поучение книжное</w:t>
      </w:r>
      <w:r w:rsidR="0035296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Поход за знаниями</w:t>
      </w:r>
      <w:r w:rsidR="0035296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Почтамт (обзор периодики)</w:t>
      </w:r>
      <w:r w:rsidR="0035296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Праздник</w:t>
      </w:r>
      <w:r w:rsidR="0035296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(разные),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Практикум</w:t>
      </w:r>
      <w:r w:rsidR="0035296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Представление</w:t>
      </w:r>
      <w:r w:rsidR="0035296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Представление кукольное</w:t>
      </w:r>
      <w:r w:rsidR="0035296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Представление музыкально-игровое</w:t>
      </w:r>
      <w:r w:rsidR="0035296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Представление театрализованное</w:t>
      </w:r>
      <w:r w:rsidR="0035296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Представление фольклорное</w:t>
      </w:r>
      <w:r w:rsidR="0035296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Представление эстрадное</w:t>
      </w:r>
      <w:r w:rsidR="0035296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Презентация автора, книги, </w:t>
      </w:r>
      <w:proofErr w:type="spellStart"/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журнала</w:t>
      </w:r>
      <w:r w:rsidR="0009236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Премьера</w:t>
      </w:r>
      <w:proofErr w:type="spellEnd"/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журнала (книги)</w:t>
      </w:r>
      <w:r w:rsidR="0035296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Прения</w:t>
      </w:r>
      <w:r w:rsidR="0035296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Престиж-встреча</w:t>
      </w:r>
      <w:r w:rsidR="0035296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Признание в любви к жанру (книге, автору)</w:t>
      </w:r>
      <w:r w:rsidR="0035296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Приключение книжное</w:t>
      </w:r>
      <w:r w:rsidR="0035296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Присяга (книге)</w:t>
      </w:r>
      <w:r w:rsidR="0035296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Пресс-конференция</w:t>
      </w:r>
      <w:r w:rsidR="0035296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Пробег (от Эзопа и Лафонтена до Крылова)</w:t>
      </w:r>
      <w:r w:rsidR="0035296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Проводы (зимы)</w:t>
      </w:r>
      <w:r w:rsidR="0035296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Прогноз литературный</w:t>
      </w:r>
      <w:r w:rsidR="0035296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Программа</w:t>
      </w:r>
      <w:r w:rsidR="0035296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Программа игровая</w:t>
      </w:r>
      <w:r w:rsidR="0035296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Программа информационная</w:t>
      </w:r>
      <w:r w:rsidR="0035296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Программа конкурсная</w:t>
      </w:r>
      <w:r w:rsidR="0035296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(и пр.),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Прогулка по литературному скверу</w:t>
      </w:r>
      <w:r w:rsidR="0035296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Прогулка по библиотеке</w:t>
      </w:r>
      <w:r w:rsidR="0035296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Прожектор библиотеки</w:t>
      </w:r>
      <w:r w:rsidR="0035296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Промо-акция</w:t>
      </w:r>
      <w:r w:rsidR="0035296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Пропаганда книжной культуры</w:t>
      </w:r>
      <w:r w:rsidR="0009236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Пульс библиотечный</w:t>
      </w:r>
      <w:r w:rsidR="0009236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Пульс литературный</w:t>
      </w:r>
      <w:r w:rsidR="0009236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Путеводитель</w:t>
      </w:r>
      <w:r w:rsidR="0009236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Путешествие виртуальное</w:t>
      </w:r>
      <w:r w:rsidR="0009236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Путешествие заочное</w:t>
      </w:r>
      <w:r w:rsidR="0009236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Путешествие литературно-этнографическое</w:t>
      </w:r>
      <w:r w:rsidR="0009236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Путешествие музыкальное</w:t>
      </w:r>
      <w:r w:rsidR="0009236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Путешествие по золотому кольцу русской литературы ( XIX век)</w:t>
      </w:r>
      <w:r w:rsidR="0009236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Путешествие по серебряному кольцу русской литературы (</w:t>
      </w:r>
      <w:proofErr w:type="spellStart"/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нач.XX</w:t>
      </w:r>
      <w:proofErr w:type="spellEnd"/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века)</w:t>
      </w:r>
      <w:r w:rsidR="0009236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Путешествие сказочное</w:t>
      </w:r>
    </w:p>
    <w:p w:rsidR="004F39F9" w:rsidRPr="007A0F2D" w:rsidRDefault="004F39F9" w:rsidP="000923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4348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Р</w:t>
      </w:r>
      <w:r w:rsidR="0009236C" w:rsidRPr="00F4348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:</w:t>
      </w:r>
      <w:r w:rsidR="0009236C" w:rsidRPr="007A0F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Работа творческая</w:t>
      </w:r>
      <w:r w:rsidR="0009236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Радар книжный</w:t>
      </w:r>
      <w:r w:rsidR="0009236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Радиоигра</w:t>
      </w:r>
      <w:r w:rsidR="0009236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Радиопередача</w:t>
      </w:r>
      <w:r w:rsidR="0009236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Развал книжный</w:t>
      </w:r>
      <w:r w:rsidR="0009236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Развлечение познавательное</w:t>
      </w:r>
      <w:r w:rsidR="0009236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Размышление / рассуждение</w:t>
      </w:r>
      <w:r w:rsidR="0009236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Рандеву с книгой</w:t>
      </w:r>
      <w:r w:rsidR="0009236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Ракурс литературный</w:t>
      </w:r>
      <w:r w:rsidR="0009236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Раритет литературный</w:t>
      </w:r>
      <w:r w:rsidR="0009236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Рассказ инсценированный</w:t>
      </w:r>
      <w:r w:rsidR="0009236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Ребус</w:t>
      </w:r>
      <w:r w:rsidR="0009236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Регата литературная</w:t>
      </w:r>
      <w:r w:rsidR="0009236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Репортаж-обзор</w:t>
      </w:r>
      <w:r w:rsidR="0009236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Респект-встреча</w:t>
      </w:r>
      <w:r w:rsidR="0009236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Ретровзгляд</w:t>
      </w:r>
      <w:proofErr w:type="spellEnd"/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(путешествие в прошлое)</w:t>
      </w:r>
      <w:r w:rsidR="0009236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Речевой тюнинг (обогащение словарного запаса)</w:t>
      </w:r>
      <w:r w:rsidR="0009236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Ринг библиотечный</w:t>
      </w:r>
      <w:r w:rsidR="0009236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Ринг литературный</w:t>
      </w:r>
      <w:r w:rsidR="0009236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Ринг правовой</w:t>
      </w:r>
      <w:r w:rsidR="0009236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Ринг эрудитов</w:t>
      </w:r>
      <w:r w:rsidR="0009236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Ристалище рыцарей слова (книги)</w:t>
      </w:r>
      <w:r w:rsidR="0009236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Робинзонада</w:t>
      </w:r>
      <w:r w:rsidR="0009236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Родословная книги</w:t>
      </w:r>
      <w:r w:rsidR="0009236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Розыгрыш литературный (библиографический)</w:t>
      </w:r>
    </w:p>
    <w:p w:rsidR="004F39F9" w:rsidRPr="007A0F2D" w:rsidRDefault="004F39F9" w:rsidP="00E379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4348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С</w:t>
      </w:r>
      <w:r w:rsidR="0009236C" w:rsidRPr="00F4348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:</w:t>
      </w:r>
      <w:r w:rsidR="0009236C" w:rsidRPr="007A0F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Сад книжный</w:t>
      </w:r>
      <w:r w:rsidR="0009236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Сага (сказание)</w:t>
      </w:r>
      <w:r w:rsidR="0009236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Салон литературный</w:t>
      </w:r>
      <w:r w:rsidR="0009236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Салон литературно-музыкальный</w:t>
      </w:r>
      <w:r w:rsidR="0009236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Салон поэтический</w:t>
      </w:r>
      <w:r w:rsidR="0009236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Светёлка литературная</w:t>
      </w:r>
      <w:r w:rsidR="0009236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Светофор литературный</w:t>
      </w:r>
      <w:r w:rsidR="0009236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Секретные материалы</w:t>
      </w:r>
      <w:r w:rsidR="00E379C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Семинар</w:t>
      </w:r>
      <w:r w:rsidR="0009236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Семинар-практикум</w:t>
      </w:r>
      <w:r w:rsidR="0009236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Семинар-тренинг</w:t>
      </w:r>
      <w:r w:rsidR="0009236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Сенсация литературная</w:t>
      </w:r>
      <w:r w:rsidR="0009236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Серпантин</w:t>
      </w:r>
      <w:r w:rsidR="0009236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Сказка вслух</w:t>
      </w:r>
      <w:r w:rsidR="0009236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Сказка-подсказка (правоведческие ситуации)</w:t>
      </w:r>
      <w:r w:rsidR="0009236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Скатерть-самобранка книжная</w:t>
      </w:r>
      <w:r w:rsidR="0009236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Сквер библиотечный</w:t>
      </w:r>
      <w:r w:rsidR="0009236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Скоморошинки</w:t>
      </w:r>
      <w:proofErr w:type="spellEnd"/>
      <w:r w:rsidR="0009236C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Словесные перепалки</w:t>
      </w:r>
      <w:r w:rsidR="00E379C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Смех-тайм (ко  Дню смеха)</w:t>
      </w:r>
      <w:r w:rsidR="00E379C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Смотр-конкурс</w:t>
      </w:r>
      <w:r w:rsidR="00E379C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Собрание знатоков</w:t>
      </w:r>
      <w:r w:rsidR="00E379C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Собрание любителей книги</w:t>
      </w:r>
      <w:r w:rsidR="00E379C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Состязание литературное</w:t>
      </w:r>
      <w:r w:rsidR="00E379C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Спектакль</w:t>
      </w:r>
      <w:r w:rsidR="00E379C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Спор-диалог</w:t>
      </w:r>
      <w:r w:rsidR="00E379C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Справка-шоу</w:t>
      </w:r>
      <w:r w:rsidR="00E379C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Стиль-встреча</w:t>
      </w:r>
      <w:r w:rsidR="00E379C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Стол дискуссионный</w:t>
      </w:r>
      <w:r w:rsidR="00E379C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Странствия по </w:t>
      </w:r>
      <w:proofErr w:type="spellStart"/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книголэнду</w:t>
      </w:r>
      <w:proofErr w:type="spellEnd"/>
      <w:r w:rsidR="00E379C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Студия</w:t>
      </w:r>
      <w:r w:rsidR="00E379C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Ступени книжные</w:t>
      </w:r>
      <w:r w:rsidR="00E379C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Сувенир книжный</w:t>
      </w:r>
      <w:r w:rsidR="00E379C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Суд литературный</w:t>
      </w:r>
      <w:r w:rsidR="00E379C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Сундучок </w:t>
      </w:r>
      <w:r w:rsidR="00E379C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итературный</w:t>
      </w:r>
      <w:proofErr w:type="spellEnd"/>
      <w:r w:rsidR="00E379C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Сценка-поздравление</w:t>
      </w:r>
      <w:r w:rsidR="00E379C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Сценка-сюрприз</w:t>
      </w:r>
      <w:r w:rsidR="00E379C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Счастливый случай</w:t>
      </w:r>
    </w:p>
    <w:p w:rsidR="004F39F9" w:rsidRPr="007A0F2D" w:rsidRDefault="004F39F9" w:rsidP="00E379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proofErr w:type="gramStart"/>
      <w:r w:rsidRPr="00F4348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Т</w:t>
      </w:r>
      <w:r w:rsidR="00E379C0" w:rsidRPr="00F4348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:</w:t>
      </w:r>
      <w:r w:rsidR="00E379C0" w:rsidRPr="007A0F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Творческая лаборатория  (библиотекаря)</w:t>
      </w:r>
      <w:r w:rsidR="00E379C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Театр книги</w:t>
      </w:r>
      <w:r w:rsidR="00E379C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Театр кукольный</w:t>
      </w:r>
      <w:r w:rsidR="00E379C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Телешоу</w:t>
      </w:r>
      <w:r w:rsidR="00E379C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Телемост</w:t>
      </w:r>
      <w:r w:rsidR="00E379C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Тертулия</w:t>
      </w:r>
      <w:proofErr w:type="spellEnd"/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(литературная вечеринка)</w:t>
      </w:r>
      <w:r w:rsidR="00E379C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Территория чтения</w:t>
      </w:r>
      <w:r w:rsidR="00E379C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Тест</w:t>
      </w:r>
      <w:r w:rsidR="00E379C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Тир</w:t>
      </w:r>
      <w:r w:rsidR="00E379C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нтеллектуальный</w:t>
      </w:r>
      <w:proofErr w:type="spellEnd"/>
      <w:r w:rsidR="00E379C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Ток-шоу</w:t>
      </w:r>
      <w:r w:rsidR="00E379C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Тренинг</w:t>
      </w:r>
      <w:r w:rsidR="00E379C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Тренинг интеллектуальный</w:t>
      </w:r>
      <w:r w:rsidR="00E379C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Тренинг-практикум</w:t>
      </w:r>
      <w:r w:rsidR="00E379C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Трибуна полемики смелых гипотез</w:t>
      </w:r>
      <w:r w:rsidR="00E379C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Тур литературный</w:t>
      </w:r>
      <w:r w:rsidR="00E379C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Турнир</w:t>
      </w:r>
      <w:proofErr w:type="gramEnd"/>
    </w:p>
    <w:p w:rsidR="004F39F9" w:rsidRPr="007A0F2D" w:rsidRDefault="004F39F9" w:rsidP="00E37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47B6F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У</w:t>
      </w:r>
      <w:r w:rsidR="00E379C0" w:rsidRPr="00947B6F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:</w:t>
      </w:r>
      <w:r w:rsidR="00E379C0" w:rsidRPr="007A0F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Универсиада</w:t>
      </w:r>
      <w:r w:rsidR="00E379C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Урок библиографический</w:t>
      </w:r>
      <w:r w:rsidR="00E379C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/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библиотечный</w:t>
      </w:r>
      <w:r w:rsidR="00E379C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/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веселый</w:t>
      </w:r>
      <w:r w:rsidR="00E379C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/ 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занимательный</w:t>
      </w:r>
      <w:r w:rsidR="00E379C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/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краеведения</w:t>
      </w:r>
      <w:r w:rsidR="00E379C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/ памяти и пр.,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Утренник</w:t>
      </w:r>
    </w:p>
    <w:p w:rsidR="004F39F9" w:rsidRPr="007A0F2D" w:rsidRDefault="004F39F9" w:rsidP="00E37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47B6F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Ф</w:t>
      </w:r>
      <w:r w:rsidR="00E379C0" w:rsidRPr="00947B6F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:</w:t>
      </w:r>
      <w:r w:rsidR="00E379C0" w:rsidRPr="007A0F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Фабрика поэтических звезд</w:t>
      </w:r>
      <w:r w:rsidR="00E379C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Фаворит-книга</w:t>
      </w:r>
      <w:r w:rsidR="00E379C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Фант-ночь (Новогодний фантастический праздник)</w:t>
      </w:r>
      <w:r w:rsidR="00E379C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Фаэтон литературный</w:t>
      </w:r>
      <w:r w:rsidR="00E379C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Феерия</w:t>
      </w:r>
      <w:r w:rsidR="00E379C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Фейерверк-ночь</w:t>
      </w:r>
      <w:r w:rsidR="00E379C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Феномен-клуб</w:t>
      </w:r>
      <w:r w:rsidR="00E379C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Фестиваль дружбы народов</w:t>
      </w:r>
      <w:r w:rsidR="00E379C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Фестиваль молодежной книги</w:t>
      </w:r>
      <w:r w:rsidR="00E379C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Фестиваль профессий</w:t>
      </w:r>
      <w:r w:rsidR="00E379C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Фестиваль здоровья</w:t>
      </w:r>
      <w:r w:rsidR="00E379C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Флэш-моб (сбор людей с целью проведения одноразовой акции)</w:t>
      </w:r>
      <w:r w:rsidR="00E379C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Формула успеха (встреча с кем-либо)</w:t>
      </w:r>
      <w:r w:rsidR="00E379C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Форум</w:t>
      </w:r>
      <w:r w:rsidR="00E379C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Фото-кросс</w:t>
      </w:r>
    </w:p>
    <w:p w:rsidR="004F39F9" w:rsidRPr="007A0F2D" w:rsidRDefault="004F39F9" w:rsidP="004F3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47B6F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Х</w:t>
      </w:r>
      <w:r w:rsidR="00E379C0" w:rsidRPr="00947B6F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:</w:t>
      </w:r>
      <w:r w:rsidR="00E379C0" w:rsidRPr="007A0F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Хит-парад</w:t>
      </w:r>
      <w:r w:rsidR="00E379C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Хобби-клуб</w:t>
      </w:r>
      <w:r w:rsidR="00E379C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Хоровод</w:t>
      </w:r>
    </w:p>
    <w:p w:rsidR="00E379C0" w:rsidRPr="007A0F2D" w:rsidRDefault="004F39F9" w:rsidP="004F3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47B6F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Ц</w:t>
      </w:r>
      <w:r w:rsidR="00E379C0" w:rsidRPr="00947B6F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:</w:t>
      </w:r>
      <w:r w:rsidR="00E379C0" w:rsidRPr="007A0F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Церемония</w:t>
      </w:r>
      <w:r w:rsidR="00E379C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Цикл встреч</w:t>
      </w:r>
      <w:r w:rsidR="00E379C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Цикл-галерея</w:t>
      </w:r>
    </w:p>
    <w:p w:rsidR="004F39F9" w:rsidRPr="007A0F2D" w:rsidRDefault="004F39F9" w:rsidP="002F1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47B6F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Ч</w:t>
      </w:r>
      <w:r w:rsidR="00E379C0" w:rsidRPr="00947B6F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:</w:t>
      </w:r>
      <w:r w:rsidR="00E379C0" w:rsidRPr="007A0F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Чаепитие театрализованное</w:t>
      </w:r>
      <w:r w:rsidR="00E379C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Чародей-вечер</w:t>
      </w:r>
      <w:r w:rsidR="00E379C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Час взаимопроверки (форма производственной учебы)</w:t>
      </w:r>
      <w:r w:rsidR="00E379C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Час вопросов и ответов</w:t>
      </w:r>
      <w:r w:rsidR="00E379C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Час информации</w:t>
      </w:r>
      <w:r w:rsidR="00E379C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Час истории</w:t>
      </w:r>
      <w:r w:rsidR="00E379C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Час литературно-исторический</w:t>
      </w:r>
      <w:r w:rsidR="00E379C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Час хорошей литературы</w:t>
      </w:r>
      <w:r w:rsidR="00E379C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Час музыки</w:t>
      </w:r>
      <w:r w:rsidR="00E379C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Час мультимедийный</w:t>
      </w:r>
      <w:r w:rsidR="00E379C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Час нестандартных идей</w:t>
      </w:r>
      <w:r w:rsidR="00E379C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Час общения</w:t>
      </w:r>
      <w:r w:rsidR="00E379C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Час познаний и открытий</w:t>
      </w:r>
      <w:r w:rsidR="00E379C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Час поэзии</w:t>
      </w:r>
      <w:r w:rsidR="00E379C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Час правоведа</w:t>
      </w:r>
      <w:r w:rsidR="00E379C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Час профессионального общения (форма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производственной учебы)</w:t>
      </w:r>
      <w:r w:rsidR="00E379C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Час размышлений</w:t>
      </w:r>
      <w:r w:rsidR="00E379C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Час фантазии</w:t>
      </w:r>
      <w:r w:rsidR="00E379C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Час экологический</w:t>
      </w:r>
      <w:r w:rsidR="00E379C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Чат (виртуальная беседа)</w:t>
      </w:r>
      <w:r w:rsidR="00E379C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Чудодейственное чтение</w:t>
      </w:r>
      <w:r w:rsidR="00E379C0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Чтения юношеские</w:t>
      </w:r>
      <w:r w:rsidR="002F1473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Чудеса в библиотеке</w:t>
      </w:r>
    </w:p>
    <w:p w:rsidR="004F39F9" w:rsidRPr="007A0F2D" w:rsidRDefault="004F39F9" w:rsidP="002F1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47B6F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Ш</w:t>
      </w:r>
      <w:r w:rsidR="002F1473" w:rsidRPr="00947B6F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:</w:t>
      </w:r>
      <w:r w:rsidR="002F1473" w:rsidRPr="007A0F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Шабаш (на ночь всех святых)</w:t>
      </w:r>
      <w:r w:rsidR="002F1473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Шатер библиотечный</w:t>
      </w:r>
      <w:r w:rsidR="002F1473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Шедевры литературного мира</w:t>
      </w:r>
      <w:r w:rsidR="002F1473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Школа</w:t>
      </w:r>
      <w:r w:rsidR="002F1473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Школа гениев</w:t>
      </w:r>
      <w:r w:rsidR="002F1473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Школа общения</w:t>
      </w:r>
      <w:r w:rsidR="002F1473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Школа ремёсел, садоводов-любителей</w:t>
      </w:r>
      <w:r w:rsidR="002F1473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Школа цветоводов, огородников</w:t>
      </w:r>
      <w:r w:rsidR="002F1473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Шок-беседа</w:t>
      </w:r>
      <w:r w:rsidR="002F1473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Шоу</w:t>
      </w:r>
      <w:r w:rsidR="002F1473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Шоу интеллектуальное</w:t>
      </w:r>
      <w:r w:rsidR="002F1473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Шоу-блиц</w:t>
      </w:r>
      <w:r w:rsidR="002F1473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Шоу-программа</w:t>
      </w:r>
      <w:r w:rsidR="002F1473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Шутка-минутка</w:t>
      </w:r>
    </w:p>
    <w:p w:rsidR="002F1473" w:rsidRPr="007A0F2D" w:rsidRDefault="002F1473" w:rsidP="004F39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4F39F9" w:rsidRPr="007A0F2D" w:rsidRDefault="004F39F9" w:rsidP="002F1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47B6F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Э</w:t>
      </w:r>
      <w:r w:rsidR="002F1473" w:rsidRPr="00947B6F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:</w:t>
      </w:r>
      <w:r w:rsidR="002F1473" w:rsidRPr="007A0F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Эволюция жанра</w:t>
      </w:r>
      <w:r w:rsidR="002F1473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Экскурсия</w:t>
      </w:r>
      <w:r w:rsidR="002F1473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Экскурсия виртуальная</w:t>
      </w:r>
      <w:r w:rsidR="002F1473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Экскурсия-путеводитель,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Экспедиция</w:t>
      </w:r>
      <w:r w:rsidR="002F1473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Эксперимент</w:t>
      </w:r>
      <w:r w:rsidR="002F1473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Экспозиция</w:t>
      </w:r>
      <w:r w:rsidR="002F1473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Экспресс-обзор (обсуждение)</w:t>
      </w:r>
      <w:r w:rsidR="002F1473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Экспромт</w:t>
      </w:r>
      <w:r w:rsidR="002F1473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Энциклопедия хорошего литературного вкуса</w:t>
      </w:r>
      <w:r w:rsidR="002F1473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Эрмитаж уникальных встреч</w:t>
      </w:r>
      <w:r w:rsidR="002F1473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Эрудит-шоу</w:t>
      </w:r>
      <w:r w:rsidR="002F1473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Эскизы удивительной жизни</w:t>
      </w:r>
      <w:r w:rsidR="002F1473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Эстафета</w:t>
      </w:r>
      <w:r w:rsidR="002F1473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Эстет-шоу</w:t>
      </w:r>
      <w:r w:rsidR="002F1473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Этикет-класс</w:t>
      </w:r>
      <w:r w:rsidR="002F1473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Этюд библиографический</w:t>
      </w:r>
    </w:p>
    <w:p w:rsidR="004F39F9" w:rsidRPr="007A0F2D" w:rsidRDefault="004F39F9" w:rsidP="004F3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947B6F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Ю</w:t>
      </w:r>
      <w:proofErr w:type="gramEnd"/>
      <w:r w:rsidR="002F1473" w:rsidRPr="007A0F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: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Юбилей  книги</w:t>
      </w:r>
      <w:r w:rsidR="002F1473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Юбилей жанра</w:t>
      </w:r>
      <w:r w:rsidR="002F1473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Юбилей писателя</w:t>
      </w:r>
      <w:r w:rsidR="002F1473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Юморина</w:t>
      </w:r>
    </w:p>
    <w:p w:rsidR="004F39F9" w:rsidRPr="007A0F2D" w:rsidRDefault="004F39F9" w:rsidP="002F14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47B6F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Я</w:t>
      </w:r>
      <w:r w:rsidR="002F1473" w:rsidRPr="00947B6F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:</w:t>
      </w:r>
      <w:r w:rsidR="002F1473" w:rsidRPr="007A0F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Явка с повинной (для задолжника)</w:t>
      </w:r>
      <w:r w:rsidR="002F1473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Ярмарка литературная</w:t>
      </w:r>
      <w:r w:rsidR="002F1473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Ярмарка творческих идей (форма производственной учебы)</w:t>
      </w:r>
      <w:r w:rsidR="002F1473" w:rsidRPr="007A0F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E97D5E" w:rsidRPr="007A0F2D" w:rsidRDefault="00E97D5E" w:rsidP="00C103B4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97D5E" w:rsidRPr="007A0F2D" w:rsidRDefault="00E97D5E" w:rsidP="00C103B4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A0F2D">
        <w:rPr>
          <w:rFonts w:ascii="Times New Roman" w:hAnsi="Times New Roman" w:cs="Times New Roman"/>
          <w:b/>
          <w:sz w:val="32"/>
          <w:szCs w:val="32"/>
        </w:rPr>
        <w:t>Использованные источники:</w:t>
      </w:r>
    </w:p>
    <w:p w:rsidR="006113D2" w:rsidRPr="007A0F2D" w:rsidRDefault="006113D2" w:rsidP="006113D2">
      <w:pPr>
        <w:spacing w:after="0"/>
        <w:ind w:left="284" w:hanging="28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113D2" w:rsidRPr="007A0F2D" w:rsidRDefault="006113D2" w:rsidP="00BC42B9">
      <w:pPr>
        <w:pStyle w:val="a5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32"/>
          <w:szCs w:val="32"/>
        </w:rPr>
      </w:pPr>
      <w:r w:rsidRPr="007A0F2D">
        <w:rPr>
          <w:rFonts w:ascii="Times New Roman" w:hAnsi="Times New Roman" w:cs="Times New Roman"/>
          <w:sz w:val="32"/>
          <w:szCs w:val="32"/>
        </w:rPr>
        <w:t>Массовое мероприятие в системе дополнительного образования (методическое пособие). Составитель: Т.И. Гагарина – методист МКУДО «ЦВР «Эльдорадо». – с. Туринская Слобода. 2016 год. 12 стр.</w:t>
      </w:r>
    </w:p>
    <w:p w:rsidR="006113D2" w:rsidRPr="007A0F2D" w:rsidRDefault="006113D2" w:rsidP="00BC42B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284" w:hanging="284"/>
        <w:jc w:val="both"/>
        <w:rPr>
          <w:bCs/>
          <w:color w:val="000000"/>
          <w:sz w:val="32"/>
          <w:szCs w:val="32"/>
        </w:rPr>
      </w:pPr>
      <w:proofErr w:type="spellStart"/>
      <w:r w:rsidRPr="007A0F2D">
        <w:rPr>
          <w:sz w:val="32"/>
          <w:szCs w:val="32"/>
        </w:rPr>
        <w:t>Нариманова</w:t>
      </w:r>
      <w:proofErr w:type="spellEnd"/>
      <w:r w:rsidRPr="007A0F2D">
        <w:rPr>
          <w:sz w:val="32"/>
          <w:szCs w:val="32"/>
        </w:rPr>
        <w:t xml:space="preserve"> О.А. Методическая</w:t>
      </w:r>
      <w:r w:rsidRPr="007A0F2D">
        <w:rPr>
          <w:bCs/>
          <w:color w:val="000000"/>
          <w:sz w:val="32"/>
          <w:szCs w:val="32"/>
        </w:rPr>
        <w:t xml:space="preserve"> помощь педагогам-организаторам в организации воспитательной работы в учреждении дополнительного образования детей- </w:t>
      </w:r>
    </w:p>
    <w:p w:rsidR="006113D2" w:rsidRPr="007A0F2D" w:rsidRDefault="006113D2" w:rsidP="00BC42B9">
      <w:pPr>
        <w:pStyle w:val="a3"/>
        <w:shd w:val="clear" w:color="auto" w:fill="FFFFFF"/>
        <w:spacing w:before="0" w:beforeAutospacing="0" w:after="0" w:afterAutospacing="0" w:line="294" w:lineRule="atLeast"/>
        <w:ind w:left="284" w:hanging="284"/>
        <w:jc w:val="both"/>
        <w:rPr>
          <w:sz w:val="32"/>
          <w:szCs w:val="32"/>
        </w:rPr>
      </w:pPr>
      <w:r w:rsidRPr="007A0F2D">
        <w:rPr>
          <w:bCs/>
          <w:sz w:val="32"/>
          <w:szCs w:val="32"/>
        </w:rPr>
        <w:t xml:space="preserve">     https://infourok.ru/metodicheskaya-pomosch-pedagogamorganizatoram-v-organizacii-vospitatelnoy-ra</w:t>
      </w:r>
      <w:hyperlink r:id="rId8" w:history="1">
        <w:r w:rsidRPr="007A0F2D">
          <w:rPr>
            <w:rStyle w:val="a4"/>
            <w:color w:val="auto"/>
            <w:sz w:val="32"/>
            <w:szCs w:val="32"/>
            <w:u w:val="none"/>
          </w:rPr>
          <w:t>boti-v-uchrezhdeniyah-dopolnitelnogo-obrazovaniya-3872280.html</w:t>
        </w:r>
      </w:hyperlink>
    </w:p>
    <w:p w:rsidR="006113D2" w:rsidRPr="007A0F2D" w:rsidRDefault="006113D2" w:rsidP="00BC42B9">
      <w:pPr>
        <w:pStyle w:val="a5"/>
        <w:numPr>
          <w:ilvl w:val="0"/>
          <w:numId w:val="3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  <w:proofErr w:type="spellStart"/>
      <w:r w:rsidRPr="007A0F2D">
        <w:rPr>
          <w:rFonts w:ascii="Times New Roman" w:hAnsi="Times New Roman" w:cs="Times New Roman"/>
          <w:sz w:val="32"/>
          <w:szCs w:val="32"/>
        </w:rPr>
        <w:t>Сабаташ</w:t>
      </w:r>
      <w:proofErr w:type="spellEnd"/>
      <w:r w:rsidRPr="007A0F2D">
        <w:rPr>
          <w:rFonts w:ascii="Times New Roman" w:hAnsi="Times New Roman" w:cs="Times New Roman"/>
          <w:sz w:val="32"/>
          <w:szCs w:val="32"/>
        </w:rPr>
        <w:t xml:space="preserve"> С.О. </w:t>
      </w:r>
      <w:r w:rsidRPr="007A0F2D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 xml:space="preserve">Методические рекомендации по составлению и написанию сценария художественно-массового мероприятия – </w:t>
      </w:r>
    </w:p>
    <w:p w:rsidR="006113D2" w:rsidRPr="007A0F2D" w:rsidRDefault="006113D2" w:rsidP="00BC42B9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  <w:r w:rsidRPr="007A0F2D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 xml:space="preserve">    https://www.prodlenka.org/metodicheskie-razrabotki/dopolnitelnoe-obrazovanie/obobschenie-opytom/375056</w:t>
      </w:r>
    </w:p>
    <w:p w:rsidR="006113D2" w:rsidRPr="007A0F2D" w:rsidRDefault="006113D2" w:rsidP="00BC42B9">
      <w:pPr>
        <w:pStyle w:val="a5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32"/>
          <w:szCs w:val="32"/>
        </w:rPr>
      </w:pPr>
      <w:r w:rsidRPr="007A0F2D">
        <w:rPr>
          <w:rFonts w:ascii="Times New Roman" w:hAnsi="Times New Roman" w:cs="Times New Roman"/>
          <w:sz w:val="32"/>
          <w:szCs w:val="32"/>
        </w:rPr>
        <w:lastRenderedPageBreak/>
        <w:t>Хохлова Е.</w:t>
      </w:r>
      <w:r w:rsidR="00E97D5E" w:rsidRPr="007A0F2D">
        <w:rPr>
          <w:rFonts w:ascii="Times New Roman" w:hAnsi="Times New Roman" w:cs="Times New Roman"/>
          <w:sz w:val="32"/>
          <w:szCs w:val="32"/>
        </w:rPr>
        <w:t>Б</w:t>
      </w:r>
      <w:r w:rsidRPr="007A0F2D">
        <w:rPr>
          <w:rFonts w:ascii="Times New Roman" w:hAnsi="Times New Roman" w:cs="Times New Roman"/>
          <w:sz w:val="32"/>
          <w:szCs w:val="32"/>
        </w:rPr>
        <w:t>.</w:t>
      </w:r>
      <w:r w:rsidR="00E97D5E" w:rsidRPr="007A0F2D">
        <w:rPr>
          <w:rFonts w:ascii="Times New Roman" w:hAnsi="Times New Roman" w:cs="Times New Roman"/>
          <w:sz w:val="32"/>
          <w:szCs w:val="32"/>
        </w:rPr>
        <w:t>, методист Методические рекомендации по вопросам проведения массового мероприятия</w:t>
      </w:r>
      <w:r w:rsidRPr="007A0F2D">
        <w:rPr>
          <w:rFonts w:ascii="Times New Roman" w:hAnsi="Times New Roman" w:cs="Times New Roman"/>
          <w:sz w:val="32"/>
          <w:szCs w:val="32"/>
        </w:rPr>
        <w:t xml:space="preserve"> –</w:t>
      </w:r>
    </w:p>
    <w:p w:rsidR="006113D2" w:rsidRPr="007A0F2D" w:rsidRDefault="006113D2" w:rsidP="00BC42B9">
      <w:pPr>
        <w:spacing w:after="0"/>
        <w:ind w:left="284" w:hanging="284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82502F">
        <w:rPr>
          <w:rFonts w:ascii="Times New Roman" w:hAnsi="Times New Roman" w:cs="Times New Roman"/>
          <w:sz w:val="32"/>
          <w:szCs w:val="32"/>
        </w:rPr>
        <w:t xml:space="preserve">     </w:t>
      </w:r>
      <w:r w:rsidRPr="007A0F2D">
        <w:rPr>
          <w:rFonts w:ascii="Times New Roman" w:hAnsi="Times New Roman" w:cs="Times New Roman"/>
          <w:sz w:val="32"/>
          <w:szCs w:val="32"/>
          <w:lang w:val="en-US"/>
        </w:rPr>
        <w:t>http://ddt - katav.ucoz.ru/</w:t>
      </w:r>
      <w:proofErr w:type="spellStart"/>
      <w:r w:rsidRPr="007A0F2D">
        <w:rPr>
          <w:rFonts w:ascii="Times New Roman" w:hAnsi="Times New Roman" w:cs="Times New Roman"/>
          <w:sz w:val="32"/>
          <w:szCs w:val="32"/>
          <w:lang w:val="en-US"/>
        </w:rPr>
        <w:t>stranizi</w:t>
      </w:r>
      <w:proofErr w:type="spellEnd"/>
      <w:r w:rsidRPr="007A0F2D">
        <w:rPr>
          <w:rFonts w:ascii="Times New Roman" w:hAnsi="Times New Roman" w:cs="Times New Roman"/>
          <w:sz w:val="32"/>
          <w:szCs w:val="32"/>
          <w:lang w:val="en-US"/>
        </w:rPr>
        <w:t>/</w:t>
      </w:r>
      <w:proofErr w:type="spellStart"/>
      <w:r w:rsidRPr="007A0F2D">
        <w:rPr>
          <w:rFonts w:ascii="Times New Roman" w:hAnsi="Times New Roman" w:cs="Times New Roman"/>
          <w:sz w:val="32"/>
          <w:szCs w:val="32"/>
          <w:lang w:val="en-US"/>
        </w:rPr>
        <w:t>metadist</w:t>
      </w:r>
      <w:proofErr w:type="spellEnd"/>
      <w:r w:rsidRPr="007A0F2D">
        <w:rPr>
          <w:rFonts w:ascii="Times New Roman" w:hAnsi="Times New Roman" w:cs="Times New Roman"/>
          <w:sz w:val="32"/>
          <w:szCs w:val="32"/>
          <w:lang w:val="en-US"/>
        </w:rPr>
        <w:t>/</w:t>
      </w:r>
      <w:proofErr w:type="spellStart"/>
      <w:r w:rsidRPr="007A0F2D">
        <w:rPr>
          <w:rFonts w:ascii="Times New Roman" w:hAnsi="Times New Roman" w:cs="Times New Roman"/>
          <w:sz w:val="32"/>
          <w:szCs w:val="32"/>
          <w:lang w:val="en-US"/>
        </w:rPr>
        <w:t>Motod_rekomendatsii_po_voprosam</w:t>
      </w:r>
      <w:proofErr w:type="spellEnd"/>
    </w:p>
    <w:p w:rsidR="006113D2" w:rsidRPr="007A0F2D" w:rsidRDefault="006113D2" w:rsidP="00BC42B9">
      <w:pPr>
        <w:spacing w:after="0"/>
        <w:ind w:left="284" w:hanging="284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82502F">
        <w:rPr>
          <w:rFonts w:ascii="Times New Roman" w:hAnsi="Times New Roman" w:cs="Times New Roman"/>
          <w:sz w:val="32"/>
          <w:szCs w:val="32"/>
          <w:lang w:val="en-US"/>
        </w:rPr>
        <w:t xml:space="preserve">    </w:t>
      </w:r>
      <w:hyperlink r:id="rId9" w:history="1">
        <w:r w:rsidRPr="007A0F2D">
          <w:rPr>
            <w:rStyle w:val="a4"/>
            <w:rFonts w:ascii="Times New Roman" w:hAnsi="Times New Roman" w:cs="Times New Roman"/>
            <w:color w:val="auto"/>
            <w:sz w:val="32"/>
            <w:szCs w:val="32"/>
            <w:u w:val="none"/>
            <w:lang w:val="en-US"/>
          </w:rPr>
          <w:t>_provedenia_masso.pdf</w:t>
        </w:r>
      </w:hyperlink>
    </w:p>
    <w:p w:rsidR="006113D2" w:rsidRPr="007A0F2D" w:rsidRDefault="006113D2" w:rsidP="00BC42B9">
      <w:pPr>
        <w:spacing w:after="0"/>
        <w:ind w:left="284" w:hanging="284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E97D5E" w:rsidRDefault="00E97D5E" w:rsidP="00BC42B9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947B6F" w:rsidRDefault="00947B6F" w:rsidP="00BC42B9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947B6F" w:rsidRDefault="00947B6F" w:rsidP="00BC42B9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947B6F" w:rsidRDefault="00947B6F" w:rsidP="00BC42B9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947B6F" w:rsidRPr="007A0F2D" w:rsidRDefault="00947B6F" w:rsidP="00BC42B9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4445</wp:posOffset>
            </wp:positionH>
            <wp:positionV relativeFrom="margin">
              <wp:posOffset>1918970</wp:posOffset>
            </wp:positionV>
            <wp:extent cx="6115050" cy="5003165"/>
            <wp:effectExtent l="38100" t="38100" r="38100" b="45085"/>
            <wp:wrapSquare wrapText="bothSides"/>
            <wp:docPr id="3" name="Рисунок 3" descr="C:\Users\User\Desktop\как состави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ак составить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500316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947B6F" w:rsidRPr="007A0F2D" w:rsidSect="0082502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C160A"/>
    <w:multiLevelType w:val="multilevel"/>
    <w:tmpl w:val="6554B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6045F9"/>
    <w:multiLevelType w:val="multilevel"/>
    <w:tmpl w:val="6C009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F866FF"/>
    <w:multiLevelType w:val="hybridMultilevel"/>
    <w:tmpl w:val="AD3431A0"/>
    <w:lvl w:ilvl="0" w:tplc="1B68AAA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53D"/>
    <w:rsid w:val="000123A4"/>
    <w:rsid w:val="0009236C"/>
    <w:rsid w:val="001E3E16"/>
    <w:rsid w:val="00295375"/>
    <w:rsid w:val="002B538C"/>
    <w:rsid w:val="002F1473"/>
    <w:rsid w:val="003501ED"/>
    <w:rsid w:val="00352960"/>
    <w:rsid w:val="004F0AD8"/>
    <w:rsid w:val="004F39F9"/>
    <w:rsid w:val="00596A9F"/>
    <w:rsid w:val="006113D2"/>
    <w:rsid w:val="006A5786"/>
    <w:rsid w:val="006E7188"/>
    <w:rsid w:val="007A0F2D"/>
    <w:rsid w:val="0082502F"/>
    <w:rsid w:val="00847F34"/>
    <w:rsid w:val="00886657"/>
    <w:rsid w:val="0090768F"/>
    <w:rsid w:val="00947B6F"/>
    <w:rsid w:val="009C5ACC"/>
    <w:rsid w:val="00AE253D"/>
    <w:rsid w:val="00BC42B9"/>
    <w:rsid w:val="00C103B4"/>
    <w:rsid w:val="00C93C4F"/>
    <w:rsid w:val="00E379C0"/>
    <w:rsid w:val="00E97D5E"/>
    <w:rsid w:val="00EA508E"/>
    <w:rsid w:val="00EC0CDB"/>
    <w:rsid w:val="00F43483"/>
    <w:rsid w:val="00FE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2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97D5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113D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E3E16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3E16"/>
    <w:rPr>
      <w:rFonts w:ascii="Arial" w:hAnsi="Arial" w:cs="Arial"/>
      <w:sz w:val="18"/>
      <w:szCs w:val="18"/>
    </w:rPr>
  </w:style>
  <w:style w:type="character" w:customStyle="1" w:styleId="js-extracted-address">
    <w:name w:val="js-extracted-address"/>
    <w:basedOn w:val="a0"/>
    <w:rsid w:val="0082502F"/>
  </w:style>
  <w:style w:type="character" w:customStyle="1" w:styleId="mail-message-map-nobreak">
    <w:name w:val="mail-message-map-nobreak"/>
    <w:basedOn w:val="a0"/>
    <w:rsid w:val="008250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2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97D5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113D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E3E16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3E16"/>
    <w:rPr>
      <w:rFonts w:ascii="Arial" w:hAnsi="Arial" w:cs="Arial"/>
      <w:sz w:val="18"/>
      <w:szCs w:val="18"/>
    </w:rPr>
  </w:style>
  <w:style w:type="character" w:customStyle="1" w:styleId="js-extracted-address">
    <w:name w:val="js-extracted-address"/>
    <w:basedOn w:val="a0"/>
    <w:rsid w:val="0082502F"/>
  </w:style>
  <w:style w:type="character" w:customStyle="1" w:styleId="mail-message-map-nobreak">
    <w:name w:val="mail-message-map-nobreak"/>
    <w:basedOn w:val="a0"/>
    <w:rsid w:val="00825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metodicheskaya-pomosch-pedagogamorganizatoram-v-organizacii-vospitatelnoy-raboti-v-uchrezhdeniyah-dopolnitelnogo-obrazovaniya-3872280.htm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-%20http://ddt%20-katav.ucoz.ru/stranizi/metadist/Motod_rekomendatsii_po_voprosam_provedenia_masso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2731</Words>
  <Characters>15570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7</cp:revision>
  <cp:lastPrinted>2020-02-13T06:03:00Z</cp:lastPrinted>
  <dcterms:created xsi:type="dcterms:W3CDTF">2020-02-11T12:59:00Z</dcterms:created>
  <dcterms:modified xsi:type="dcterms:W3CDTF">2020-02-25T15:07:00Z</dcterms:modified>
</cp:coreProperties>
</file>