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46B" w:rsidRPr="0060246B" w:rsidRDefault="0060246B" w:rsidP="0060246B">
      <w:pPr>
        <w:spacing w:after="0"/>
        <w:ind w:right="283"/>
        <w:jc w:val="right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b/>
          <w:sz w:val="28"/>
          <w:szCs w:val="28"/>
        </w:rPr>
        <w:tab/>
      </w:r>
      <w:r w:rsidRPr="0060246B">
        <w:rPr>
          <w:rFonts w:ascii="Times New Roman" w:hAnsi="Times New Roman"/>
          <w:sz w:val="28"/>
          <w:szCs w:val="28"/>
        </w:rPr>
        <w:t>Терещенко Наталья Сергеевна</w:t>
      </w:r>
    </w:p>
    <w:p w:rsidR="0060246B" w:rsidRPr="0060246B" w:rsidRDefault="0060246B" w:rsidP="0060246B">
      <w:pPr>
        <w:spacing w:after="0"/>
        <w:ind w:right="283"/>
        <w:jc w:val="right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МБОУ </w:t>
      </w:r>
      <w:proofErr w:type="gramStart"/>
      <w:r w:rsidRPr="0060246B">
        <w:rPr>
          <w:rFonts w:ascii="Times New Roman" w:hAnsi="Times New Roman"/>
          <w:sz w:val="28"/>
          <w:szCs w:val="28"/>
        </w:rPr>
        <w:t>ДО</w:t>
      </w:r>
      <w:proofErr w:type="gramEnd"/>
      <w:r w:rsidRPr="0060246B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60246B">
        <w:rPr>
          <w:rFonts w:ascii="Times New Roman" w:hAnsi="Times New Roman"/>
          <w:sz w:val="28"/>
          <w:szCs w:val="28"/>
        </w:rPr>
        <w:t>Детская</w:t>
      </w:r>
      <w:proofErr w:type="gramEnd"/>
      <w:r w:rsidRPr="0060246B">
        <w:rPr>
          <w:rFonts w:ascii="Times New Roman" w:hAnsi="Times New Roman"/>
          <w:sz w:val="28"/>
          <w:szCs w:val="28"/>
        </w:rPr>
        <w:t xml:space="preserve"> школа искусств № 5 </w:t>
      </w:r>
    </w:p>
    <w:p w:rsidR="0060246B" w:rsidRPr="0060246B" w:rsidRDefault="0060246B" w:rsidP="0060246B">
      <w:pPr>
        <w:spacing w:after="0"/>
        <w:ind w:right="283"/>
        <w:jc w:val="right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им. Д.Д. Шостаковича» города Курска</w:t>
      </w:r>
    </w:p>
    <w:p w:rsidR="0060246B" w:rsidRPr="0060246B" w:rsidRDefault="0060246B" w:rsidP="0060246B">
      <w:pPr>
        <w:spacing w:after="0"/>
        <w:ind w:right="283"/>
        <w:jc w:val="right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Преподаватель фортепиано</w:t>
      </w:r>
    </w:p>
    <w:p w:rsidR="0060246B" w:rsidRDefault="00474D5A" w:rsidP="006024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246B">
        <w:rPr>
          <w:rFonts w:ascii="Times New Roman" w:hAnsi="Times New Roman"/>
          <w:b/>
          <w:sz w:val="28"/>
          <w:szCs w:val="28"/>
        </w:rPr>
        <w:t>Методическая разработка на тему:</w:t>
      </w:r>
      <w:r w:rsidR="0060246B">
        <w:rPr>
          <w:rFonts w:ascii="Times New Roman" w:hAnsi="Times New Roman"/>
          <w:b/>
          <w:sz w:val="28"/>
          <w:szCs w:val="28"/>
        </w:rPr>
        <w:t xml:space="preserve"> </w:t>
      </w:r>
    </w:p>
    <w:p w:rsidR="00305F9F" w:rsidRPr="0060246B" w:rsidRDefault="002C0561" w:rsidP="006024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246B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485FC8" w:rsidRPr="0060246B">
        <w:rPr>
          <w:rFonts w:ascii="Times New Roman" w:hAnsi="Times New Roman"/>
          <w:b/>
          <w:sz w:val="28"/>
          <w:szCs w:val="28"/>
        </w:rPr>
        <w:t>Компетентн</w:t>
      </w:r>
      <w:r w:rsidR="00305F9F" w:rsidRPr="0060246B">
        <w:rPr>
          <w:rFonts w:ascii="Times New Roman" w:hAnsi="Times New Roman"/>
          <w:b/>
          <w:sz w:val="28"/>
          <w:szCs w:val="28"/>
        </w:rPr>
        <w:t>остные</w:t>
      </w:r>
      <w:proofErr w:type="spellEnd"/>
      <w:r w:rsidR="00485FC8" w:rsidRPr="0060246B">
        <w:rPr>
          <w:rFonts w:ascii="Times New Roman" w:hAnsi="Times New Roman"/>
          <w:b/>
          <w:sz w:val="28"/>
          <w:szCs w:val="28"/>
        </w:rPr>
        <w:t xml:space="preserve"> основы </w:t>
      </w:r>
    </w:p>
    <w:p w:rsidR="002C0561" w:rsidRPr="0060246B" w:rsidRDefault="00485FC8" w:rsidP="006024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246B">
        <w:rPr>
          <w:rFonts w:ascii="Times New Roman" w:hAnsi="Times New Roman"/>
          <w:b/>
          <w:sz w:val="28"/>
          <w:szCs w:val="28"/>
        </w:rPr>
        <w:t>навыков координации игровых движений в развитии пианиста</w:t>
      </w:r>
      <w:r w:rsidR="002C0561" w:rsidRPr="0060246B">
        <w:rPr>
          <w:rFonts w:ascii="Times New Roman" w:hAnsi="Times New Roman"/>
          <w:b/>
          <w:sz w:val="28"/>
          <w:szCs w:val="28"/>
        </w:rPr>
        <w:t>»</w:t>
      </w:r>
    </w:p>
    <w:p w:rsidR="008B7EF0" w:rsidRPr="0060246B" w:rsidRDefault="008B7EF0" w:rsidP="006024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7EF0" w:rsidRPr="0060246B" w:rsidRDefault="008B7EF0" w:rsidP="006024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405A" w:rsidRPr="0060246B" w:rsidRDefault="007B64A2" w:rsidP="006024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0246B">
        <w:rPr>
          <w:rFonts w:ascii="Times New Roman" w:hAnsi="Times New Roman"/>
          <w:b/>
          <w:sz w:val="28"/>
          <w:szCs w:val="28"/>
        </w:rPr>
        <w:t>Содержание</w:t>
      </w:r>
    </w:p>
    <w:p w:rsidR="007B64A2" w:rsidRPr="0060246B" w:rsidRDefault="009819CA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0246B">
        <w:rPr>
          <w:rFonts w:ascii="Times New Roman" w:hAnsi="Times New Roman"/>
          <w:sz w:val="28"/>
          <w:szCs w:val="28"/>
        </w:rPr>
        <w:t>1. Введение. Развитие координации – одна из главных проблем в обучении игре на фортепиано.</w:t>
      </w:r>
    </w:p>
    <w:p w:rsidR="009819CA" w:rsidRPr="0060246B" w:rsidRDefault="009819CA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2. Воспитание  нервно-мышечной системы – основа психофизической гигиены исполнительского аппарата.</w:t>
      </w:r>
    </w:p>
    <w:p w:rsidR="009819CA" w:rsidRPr="0060246B" w:rsidRDefault="009819CA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3. </w:t>
      </w:r>
      <w:r w:rsidR="001F5761" w:rsidRPr="0060246B">
        <w:rPr>
          <w:rFonts w:ascii="Times New Roman" w:hAnsi="Times New Roman"/>
          <w:sz w:val="28"/>
          <w:szCs w:val="28"/>
        </w:rPr>
        <w:t>Особенности пианистической моторики:</w:t>
      </w:r>
    </w:p>
    <w:p w:rsidR="001F5761" w:rsidRPr="0060246B" w:rsidRDefault="001F576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   а) пространственная координация;</w:t>
      </w:r>
    </w:p>
    <w:p w:rsidR="001F5761" w:rsidRPr="0060246B" w:rsidRDefault="001F576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   б) силовая точность;</w:t>
      </w:r>
    </w:p>
    <w:p w:rsidR="001F5761" w:rsidRPr="0060246B" w:rsidRDefault="001F576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   в) </w:t>
      </w:r>
      <w:r w:rsidR="00FB008F" w:rsidRPr="0060246B">
        <w:rPr>
          <w:rFonts w:ascii="Times New Roman" w:hAnsi="Times New Roman"/>
          <w:sz w:val="28"/>
          <w:szCs w:val="28"/>
        </w:rPr>
        <w:t>временная точность;</w:t>
      </w:r>
    </w:p>
    <w:p w:rsidR="00FB008F" w:rsidRPr="0060246B" w:rsidRDefault="00FB008F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   г) внутренняя координ</w:t>
      </w:r>
      <w:r w:rsidR="00D47ECB" w:rsidRPr="0060246B">
        <w:rPr>
          <w:rFonts w:ascii="Times New Roman" w:hAnsi="Times New Roman"/>
          <w:sz w:val="28"/>
          <w:szCs w:val="28"/>
        </w:rPr>
        <w:t>ация</w:t>
      </w:r>
      <w:r w:rsidRPr="0060246B">
        <w:rPr>
          <w:rFonts w:ascii="Times New Roman" w:hAnsi="Times New Roman"/>
          <w:sz w:val="28"/>
          <w:szCs w:val="28"/>
        </w:rPr>
        <w:t>.</w:t>
      </w:r>
    </w:p>
    <w:p w:rsidR="00FB008F" w:rsidRPr="0060246B" w:rsidRDefault="00FB008F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4. Взаимодействие трех факторов (мышление, слух, двигательно-игровой процесс) в формировании навыков координации на начальном этапе обучения.</w:t>
      </w:r>
    </w:p>
    <w:p w:rsidR="00FB008F" w:rsidRPr="0060246B" w:rsidRDefault="00FB008F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   </w:t>
      </w:r>
      <w:r w:rsidR="001B0AE1" w:rsidRPr="0060246B">
        <w:rPr>
          <w:rFonts w:ascii="Times New Roman" w:hAnsi="Times New Roman"/>
          <w:sz w:val="28"/>
          <w:szCs w:val="28"/>
        </w:rPr>
        <w:t>а</w:t>
      </w:r>
      <w:r w:rsidRPr="0060246B">
        <w:rPr>
          <w:rFonts w:ascii="Times New Roman" w:hAnsi="Times New Roman"/>
          <w:sz w:val="28"/>
          <w:szCs w:val="28"/>
        </w:rPr>
        <w:t>) исполнение одноголосных пьес двумя руками;</w:t>
      </w:r>
    </w:p>
    <w:p w:rsidR="00FB008F" w:rsidRPr="0060246B" w:rsidRDefault="001B0AE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   б) исполнение пьес двумя руками одновременно (мелодия и аккомпанемент);</w:t>
      </w:r>
    </w:p>
    <w:p w:rsidR="001B0AE1" w:rsidRPr="0060246B" w:rsidRDefault="001B0AE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   в) воспитание «горизонтального мышления»;</w:t>
      </w:r>
    </w:p>
    <w:p w:rsidR="001B0AE1" w:rsidRPr="0060246B" w:rsidRDefault="001B0AE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   г) сочетание разных штрихов.</w:t>
      </w:r>
    </w:p>
    <w:p w:rsidR="001B0AE1" w:rsidRPr="0060246B" w:rsidRDefault="001B0AE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5. Заключение. Приобретение навыков координации один из важнейших моментов музыкально-пианистического развития.</w:t>
      </w:r>
    </w:p>
    <w:p w:rsidR="00C3487F" w:rsidRPr="0060246B" w:rsidRDefault="00607BB7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6. Приложение. Упражнения для развития координации движений на начальном этапе обучения.</w:t>
      </w:r>
    </w:p>
    <w:p w:rsidR="000B56AE" w:rsidRPr="0060246B" w:rsidRDefault="000B56A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487F" w:rsidRPr="0060246B" w:rsidRDefault="00C3487F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lastRenderedPageBreak/>
        <w:t>Одна из особенностей игры на фортепиано (в отличие от большинства инструментов) состоит в том, что исполнитель, без помощи сопровождения</w:t>
      </w:r>
      <w:r w:rsidR="006064BB" w:rsidRPr="0060246B">
        <w:rPr>
          <w:rFonts w:ascii="Times New Roman" w:hAnsi="Times New Roman"/>
          <w:sz w:val="28"/>
          <w:szCs w:val="28"/>
        </w:rPr>
        <w:t xml:space="preserve">, должен охватить все элементы музыкальной ткани и согласовать их между собой таким образом, чтобы наиболее ясно и ярко донести до </w:t>
      </w:r>
      <w:proofErr w:type="gramStart"/>
      <w:r w:rsidR="006064BB" w:rsidRPr="0060246B">
        <w:rPr>
          <w:rFonts w:ascii="Times New Roman" w:hAnsi="Times New Roman"/>
          <w:sz w:val="28"/>
          <w:szCs w:val="28"/>
        </w:rPr>
        <w:t>слушателя</w:t>
      </w:r>
      <w:proofErr w:type="gramEnd"/>
      <w:r w:rsidR="006064BB" w:rsidRPr="0060246B">
        <w:rPr>
          <w:rFonts w:ascii="Times New Roman" w:hAnsi="Times New Roman"/>
          <w:sz w:val="28"/>
          <w:szCs w:val="28"/>
        </w:rPr>
        <w:t xml:space="preserve"> как крупный план, так и мельчайшие детали художественно</w:t>
      </w:r>
      <w:r w:rsidR="0039768E" w:rsidRPr="0060246B">
        <w:rPr>
          <w:rFonts w:ascii="Times New Roman" w:hAnsi="Times New Roman"/>
          <w:sz w:val="28"/>
          <w:szCs w:val="28"/>
        </w:rPr>
        <w:t>-музыкального замы</w:t>
      </w:r>
      <w:r w:rsidR="00E17100" w:rsidRPr="0060246B">
        <w:rPr>
          <w:rFonts w:ascii="Times New Roman" w:hAnsi="Times New Roman"/>
          <w:sz w:val="28"/>
          <w:szCs w:val="28"/>
        </w:rPr>
        <w:t xml:space="preserve">сла композитора. </w:t>
      </w:r>
      <w:proofErr w:type="gramStart"/>
      <w:r w:rsidR="00E17100" w:rsidRPr="0060246B">
        <w:rPr>
          <w:rFonts w:ascii="Times New Roman" w:hAnsi="Times New Roman"/>
          <w:sz w:val="28"/>
          <w:szCs w:val="28"/>
        </w:rPr>
        <w:t>Для выполнения</w:t>
      </w:r>
      <w:r w:rsidR="00E70F68" w:rsidRPr="0060246B">
        <w:rPr>
          <w:rFonts w:ascii="Times New Roman" w:hAnsi="Times New Roman"/>
          <w:sz w:val="28"/>
          <w:szCs w:val="28"/>
        </w:rPr>
        <w:t xml:space="preserve"> этой задачи</w:t>
      </w:r>
      <w:r w:rsidR="00FB46E2" w:rsidRPr="0060246B">
        <w:rPr>
          <w:rFonts w:ascii="Times New Roman" w:hAnsi="Times New Roman"/>
          <w:sz w:val="28"/>
          <w:szCs w:val="28"/>
        </w:rPr>
        <w:t xml:space="preserve">, </w:t>
      </w:r>
      <w:r w:rsidR="0039768E" w:rsidRPr="0060246B">
        <w:rPr>
          <w:rFonts w:ascii="Times New Roman" w:hAnsi="Times New Roman"/>
          <w:sz w:val="28"/>
          <w:szCs w:val="28"/>
        </w:rPr>
        <w:t xml:space="preserve"> пианисту необходимо обладать большим комплексом навыков</w:t>
      </w:r>
      <w:r w:rsidR="00D60A0E" w:rsidRPr="0060246B">
        <w:rPr>
          <w:rFonts w:ascii="Times New Roman" w:hAnsi="Times New Roman"/>
          <w:sz w:val="28"/>
          <w:szCs w:val="28"/>
        </w:rPr>
        <w:t>, среди которых одно из главных мест занимает высокоразвитая способность координации для того</w:t>
      </w:r>
      <w:r w:rsidR="00483A0D" w:rsidRPr="0060246B">
        <w:rPr>
          <w:rFonts w:ascii="Times New Roman" w:hAnsi="Times New Roman"/>
          <w:sz w:val="28"/>
          <w:szCs w:val="28"/>
        </w:rPr>
        <w:t>, чтобы в процессе исполнения сохранить независимость каждого элемента музыкальной фактуры и в то же время не разрушить гармоничную связь отдельных линий, подчиняя их основному направлению движения и развития музыки.</w:t>
      </w:r>
      <w:proofErr w:type="gramEnd"/>
    </w:p>
    <w:p w:rsidR="00483A0D" w:rsidRPr="0060246B" w:rsidRDefault="00483A0D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Умение правильно скоординировать составные части музыкальной ткани служит залогом исполнительской свободы (в том числе и двигательно-технической</w:t>
      </w:r>
      <w:r w:rsidR="002C42C8" w:rsidRPr="0060246B">
        <w:rPr>
          <w:rFonts w:ascii="Times New Roman" w:hAnsi="Times New Roman"/>
          <w:sz w:val="28"/>
          <w:szCs w:val="28"/>
        </w:rPr>
        <w:t>, которую иногда ищут только в мышечном освобождении отдельных участков пианистического аппарата). Координация – это согласование движений пианиста.</w:t>
      </w:r>
    </w:p>
    <w:p w:rsidR="0053283B" w:rsidRPr="0060246B" w:rsidRDefault="0053283B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60246B">
        <w:rPr>
          <w:rFonts w:ascii="Times New Roman" w:hAnsi="Times New Roman"/>
          <w:sz w:val="28"/>
          <w:szCs w:val="28"/>
        </w:rPr>
        <w:t>музицировании</w:t>
      </w:r>
      <w:proofErr w:type="spellEnd"/>
      <w:r w:rsidRPr="0060246B">
        <w:rPr>
          <w:rFonts w:ascii="Times New Roman" w:hAnsi="Times New Roman"/>
          <w:sz w:val="28"/>
          <w:szCs w:val="28"/>
        </w:rPr>
        <w:t xml:space="preserve"> можно найти все известные виды и разновидности человеческих движений. Каждое из них по разному связано со слуховым образом и эта связь в различной степени поддается осознанию и контролю.</w:t>
      </w:r>
    </w:p>
    <w:p w:rsidR="0053283B" w:rsidRPr="0060246B" w:rsidRDefault="0053283B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Характер развертывания музыкальной ткани произведения заключает в себе некоторого рода описание движения – стремительного или неспешного, динамичного или поступательного и т.д.</w:t>
      </w:r>
    </w:p>
    <w:p w:rsidR="00687186" w:rsidRPr="0060246B" w:rsidRDefault="00687186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Рабочие движения музыканта неотделимы от особенностей музыкального инструмента и конкретной исполнительской задачи. Связь между слуховым </w:t>
      </w:r>
      <w:r w:rsidR="00DC3FC3" w:rsidRPr="0060246B">
        <w:rPr>
          <w:rFonts w:ascii="Times New Roman" w:hAnsi="Times New Roman"/>
          <w:sz w:val="28"/>
          <w:szCs w:val="28"/>
        </w:rPr>
        <w:t>образом</w:t>
      </w:r>
      <w:r w:rsidR="007F1307" w:rsidRPr="0060246B">
        <w:rPr>
          <w:rFonts w:ascii="Times New Roman" w:hAnsi="Times New Roman"/>
          <w:sz w:val="28"/>
          <w:szCs w:val="28"/>
        </w:rPr>
        <w:t xml:space="preserve"> </w:t>
      </w:r>
      <w:r w:rsidR="00676114" w:rsidRPr="0060246B">
        <w:rPr>
          <w:rFonts w:ascii="Times New Roman" w:hAnsi="Times New Roman"/>
          <w:sz w:val="28"/>
          <w:szCs w:val="28"/>
        </w:rPr>
        <w:t xml:space="preserve">и </w:t>
      </w:r>
      <w:r w:rsidR="007F1307" w:rsidRPr="0060246B">
        <w:rPr>
          <w:rFonts w:ascii="Times New Roman" w:hAnsi="Times New Roman"/>
          <w:sz w:val="28"/>
          <w:szCs w:val="28"/>
        </w:rPr>
        <w:t>движениями может быть динамичной, диалогичной, особенно при поиске, отработке нужного движения.</w:t>
      </w:r>
    </w:p>
    <w:p w:rsidR="007F1307" w:rsidRPr="0060246B" w:rsidRDefault="007F1307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Воспитание нервно-мышечной системы ученика переплетается</w:t>
      </w:r>
      <w:r w:rsidR="00F60B37" w:rsidRPr="0060246B">
        <w:rPr>
          <w:rFonts w:ascii="Times New Roman" w:hAnsi="Times New Roman"/>
          <w:sz w:val="28"/>
          <w:szCs w:val="28"/>
        </w:rPr>
        <w:t xml:space="preserve"> с ус</w:t>
      </w:r>
      <w:r w:rsidR="00D47ECB" w:rsidRPr="0060246B">
        <w:rPr>
          <w:rFonts w:ascii="Times New Roman" w:hAnsi="Times New Roman"/>
          <w:sz w:val="28"/>
          <w:szCs w:val="28"/>
        </w:rPr>
        <w:t>воением им различных игровых дв</w:t>
      </w:r>
      <w:r w:rsidR="00F60B37" w:rsidRPr="0060246B">
        <w:rPr>
          <w:rFonts w:ascii="Times New Roman" w:hAnsi="Times New Roman"/>
          <w:sz w:val="28"/>
          <w:szCs w:val="28"/>
        </w:rPr>
        <w:t>ижений. Так работа над динамикой звука, связывается с тренировкой в быстроте опускания клавиши</w:t>
      </w:r>
      <w:r w:rsidR="00D47ECB" w:rsidRPr="0060246B">
        <w:rPr>
          <w:rFonts w:ascii="Times New Roman" w:hAnsi="Times New Roman"/>
          <w:sz w:val="28"/>
          <w:szCs w:val="28"/>
        </w:rPr>
        <w:t>.</w:t>
      </w:r>
    </w:p>
    <w:p w:rsidR="00D47ECB" w:rsidRPr="0060246B" w:rsidRDefault="00D47ECB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lastRenderedPageBreak/>
        <w:t xml:space="preserve">Обучающийся осознает и вводит в свою исполнительскую практику основное правило: чем быстрее </w:t>
      </w:r>
      <w:r w:rsidR="00127218" w:rsidRPr="0060246B">
        <w:rPr>
          <w:rFonts w:ascii="Times New Roman" w:hAnsi="Times New Roman"/>
          <w:sz w:val="28"/>
          <w:szCs w:val="28"/>
        </w:rPr>
        <w:t>опускается клавиша, тем сильнее</w:t>
      </w:r>
      <w:r w:rsidRPr="0060246B">
        <w:rPr>
          <w:rFonts w:ascii="Times New Roman" w:hAnsi="Times New Roman"/>
          <w:sz w:val="28"/>
          <w:szCs w:val="28"/>
        </w:rPr>
        <w:t xml:space="preserve"> звук. Педагог учит опускать клавишу так, чтобы не получилось </w:t>
      </w:r>
      <w:r w:rsidR="004F615C" w:rsidRPr="0060246B">
        <w:rPr>
          <w:rFonts w:ascii="Times New Roman" w:hAnsi="Times New Roman"/>
          <w:sz w:val="28"/>
          <w:szCs w:val="28"/>
        </w:rPr>
        <w:t>призвука – стука, чтобы движение пальца не вызывало напряжения в предплечье и в кисти.</w:t>
      </w:r>
    </w:p>
    <w:p w:rsidR="004F615C" w:rsidRPr="0060246B" w:rsidRDefault="004F615C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Ребенок ощущает разную степ</w:t>
      </w:r>
      <w:r w:rsidR="00127218" w:rsidRPr="0060246B">
        <w:rPr>
          <w:rFonts w:ascii="Times New Roman" w:hAnsi="Times New Roman"/>
          <w:sz w:val="28"/>
          <w:szCs w:val="28"/>
        </w:rPr>
        <w:t>е</w:t>
      </w:r>
      <w:r w:rsidRPr="0060246B">
        <w:rPr>
          <w:rFonts w:ascii="Times New Roman" w:hAnsi="Times New Roman"/>
          <w:sz w:val="28"/>
          <w:szCs w:val="28"/>
        </w:rPr>
        <w:t>нь силы звука как результат</w:t>
      </w:r>
      <w:r w:rsidR="00E9443A" w:rsidRPr="0060246B">
        <w:rPr>
          <w:rFonts w:ascii="Times New Roman" w:hAnsi="Times New Roman"/>
          <w:sz w:val="28"/>
          <w:szCs w:val="28"/>
        </w:rPr>
        <w:t xml:space="preserve"> разной скорости опускания клавиши. Восприятие раз</w:t>
      </w:r>
      <w:r w:rsidR="00B37E1D" w:rsidRPr="0060246B">
        <w:rPr>
          <w:rFonts w:ascii="Times New Roman" w:hAnsi="Times New Roman"/>
          <w:sz w:val="28"/>
          <w:szCs w:val="28"/>
        </w:rPr>
        <w:t>лич</w:t>
      </w:r>
      <w:r w:rsidR="00E9443A" w:rsidRPr="0060246B">
        <w:rPr>
          <w:rFonts w:ascii="Times New Roman" w:hAnsi="Times New Roman"/>
          <w:sz w:val="28"/>
          <w:szCs w:val="28"/>
        </w:rPr>
        <w:t>ного характера звучания (стаккато, легато, нон легато) связывается с усвоением соответствующих видов движения руки.</w:t>
      </w:r>
    </w:p>
    <w:p w:rsidR="00E9443A" w:rsidRPr="0060246B" w:rsidRDefault="00E9443A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Способность чувствовать свои руки, тонко и точно оценивать кинетические ощущения и использовать их для управления своей мускулатурой – основа психофизической гигиены исполнительского аппарата</w:t>
      </w:r>
      <w:r w:rsidR="00975ECD" w:rsidRPr="0060246B">
        <w:rPr>
          <w:rFonts w:ascii="Times New Roman" w:hAnsi="Times New Roman"/>
          <w:sz w:val="28"/>
          <w:szCs w:val="28"/>
        </w:rPr>
        <w:t xml:space="preserve"> и достижения его творческой свободы.</w:t>
      </w:r>
      <w:r w:rsidR="00304AB8" w:rsidRPr="0060246B">
        <w:rPr>
          <w:rFonts w:ascii="Times New Roman" w:hAnsi="Times New Roman"/>
          <w:sz w:val="28"/>
          <w:szCs w:val="28"/>
        </w:rPr>
        <w:t xml:space="preserve"> </w:t>
      </w:r>
    </w:p>
    <w:p w:rsidR="001174C7" w:rsidRPr="0060246B" w:rsidRDefault="001174C7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Без развитого мышечного чувства немыслимо исполнительское мышление. Активное слуховое мышление стимулирует двигательную сторону игры, но и хорошее мышечное чувство</w:t>
      </w:r>
      <w:r w:rsidR="0062560C" w:rsidRPr="0060246B">
        <w:rPr>
          <w:rFonts w:ascii="Times New Roman" w:hAnsi="Times New Roman"/>
          <w:sz w:val="28"/>
          <w:szCs w:val="28"/>
        </w:rPr>
        <w:t>, тонкие тактильные ощущения оказывают обратное воздействие на мышление.</w:t>
      </w:r>
    </w:p>
    <w:p w:rsidR="0062560C" w:rsidRPr="0060246B" w:rsidRDefault="0062560C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С мышечным чувством связана так называемая моторная одаренность. Как показали исследования, </w:t>
      </w:r>
      <w:proofErr w:type="gramStart"/>
      <w:r w:rsidRPr="0060246B">
        <w:rPr>
          <w:rFonts w:ascii="Times New Roman" w:hAnsi="Times New Roman"/>
          <w:sz w:val="28"/>
          <w:szCs w:val="28"/>
        </w:rPr>
        <w:t>последняя</w:t>
      </w:r>
      <w:proofErr w:type="gramEnd"/>
      <w:r w:rsidRPr="0060246B">
        <w:rPr>
          <w:rFonts w:ascii="Times New Roman" w:hAnsi="Times New Roman"/>
          <w:sz w:val="28"/>
          <w:szCs w:val="28"/>
        </w:rPr>
        <w:t xml:space="preserve"> зависит не от отдельных характеристик движений и двигательной системы в целом</w:t>
      </w:r>
      <w:r w:rsidR="003C3FB4" w:rsidRPr="0060246B">
        <w:rPr>
          <w:rFonts w:ascii="Times New Roman" w:hAnsi="Times New Roman"/>
          <w:sz w:val="28"/>
          <w:szCs w:val="28"/>
        </w:rPr>
        <w:t>, а от моторной обучаемости, опирается на мышечное чувство.</w:t>
      </w:r>
    </w:p>
    <w:p w:rsidR="003C3FB4" w:rsidRPr="0060246B" w:rsidRDefault="003C3FB4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Основными тесно взаимосвязанными сторонами пианистической моторики являются: пространственная, силовая, временная точность и правильная внутренняя координац</w:t>
      </w:r>
      <w:r w:rsidR="00921EEE" w:rsidRPr="0060246B">
        <w:rPr>
          <w:rFonts w:ascii="Times New Roman" w:hAnsi="Times New Roman"/>
          <w:sz w:val="28"/>
          <w:szCs w:val="28"/>
        </w:rPr>
        <w:t>ия.</w:t>
      </w:r>
    </w:p>
    <w:p w:rsidR="00921EEE" w:rsidRPr="0060246B" w:rsidRDefault="00921EE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 работе над пространственной координацией важно знать на каком расстоянии от переднего края клавиши происходит удар: по мере удалени</w:t>
      </w:r>
      <w:r w:rsidR="00127218" w:rsidRPr="0060246B">
        <w:rPr>
          <w:rFonts w:ascii="Times New Roman" w:hAnsi="Times New Roman"/>
          <w:sz w:val="28"/>
          <w:szCs w:val="28"/>
        </w:rPr>
        <w:t>я от переднего края сопротивле</w:t>
      </w:r>
      <w:r w:rsidRPr="0060246B">
        <w:rPr>
          <w:rFonts w:ascii="Times New Roman" w:hAnsi="Times New Roman"/>
          <w:sz w:val="28"/>
          <w:szCs w:val="28"/>
        </w:rPr>
        <w:t>ние клавиши возрастае</w:t>
      </w:r>
      <w:r w:rsidR="009A594A" w:rsidRPr="0060246B">
        <w:rPr>
          <w:rFonts w:ascii="Times New Roman" w:hAnsi="Times New Roman"/>
          <w:sz w:val="28"/>
          <w:szCs w:val="28"/>
        </w:rPr>
        <w:t>т</w:t>
      </w:r>
      <w:r w:rsidRPr="0060246B">
        <w:rPr>
          <w:rFonts w:ascii="Times New Roman" w:hAnsi="Times New Roman"/>
          <w:sz w:val="28"/>
          <w:szCs w:val="28"/>
        </w:rPr>
        <w:t>, но удобство игры требует использования для удара самых различных точек клавиши. (Известно, что начинающие обучающиеся</w:t>
      </w:r>
      <w:r w:rsidR="001C4C82" w:rsidRPr="0060246B">
        <w:rPr>
          <w:rFonts w:ascii="Times New Roman" w:hAnsi="Times New Roman"/>
          <w:sz w:val="28"/>
          <w:szCs w:val="28"/>
        </w:rPr>
        <w:t xml:space="preserve"> стар</w:t>
      </w:r>
      <w:r w:rsidR="00127218" w:rsidRPr="0060246B">
        <w:rPr>
          <w:rFonts w:ascii="Times New Roman" w:hAnsi="Times New Roman"/>
          <w:sz w:val="28"/>
          <w:szCs w:val="28"/>
        </w:rPr>
        <w:t>а</w:t>
      </w:r>
      <w:r w:rsidR="001C4C82" w:rsidRPr="0060246B">
        <w:rPr>
          <w:rFonts w:ascii="Times New Roman" w:hAnsi="Times New Roman"/>
          <w:sz w:val="28"/>
          <w:szCs w:val="28"/>
        </w:rPr>
        <w:t>ются нажимать клавишу в точке наименьшего сопротивления, все время «сползают» на край клавиатуры и этим затрудняют себе игру).</w:t>
      </w:r>
    </w:p>
    <w:p w:rsidR="001C4C82" w:rsidRPr="0060246B" w:rsidRDefault="00E8485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lastRenderedPageBreak/>
        <w:t xml:space="preserve">Следующий момент – точка удара по ширине клавиши: максимум уверенности достигается лишь при попадании в самую середину (эта мысль была высказана </w:t>
      </w:r>
      <w:r w:rsidR="00536B3E" w:rsidRPr="0060246B">
        <w:rPr>
          <w:rFonts w:ascii="Times New Roman" w:hAnsi="Times New Roman"/>
          <w:sz w:val="28"/>
          <w:szCs w:val="28"/>
        </w:rPr>
        <w:t>И.</w:t>
      </w:r>
      <w:r w:rsidRPr="0060246B">
        <w:rPr>
          <w:rFonts w:ascii="Times New Roman" w:hAnsi="Times New Roman"/>
          <w:sz w:val="28"/>
          <w:szCs w:val="28"/>
        </w:rPr>
        <w:t xml:space="preserve"> Гофманом).</w:t>
      </w:r>
    </w:p>
    <w:p w:rsidR="00083FF8" w:rsidRPr="0060246B" w:rsidRDefault="00083FF8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Кажущаяся пространственная «простота» фортепианной техники – по сравнению, например, с техникой игры на струнно-смычковых инструментах </w:t>
      </w:r>
      <w:r w:rsidR="00127218" w:rsidRPr="0060246B">
        <w:rPr>
          <w:rFonts w:ascii="Times New Roman" w:hAnsi="Times New Roman"/>
          <w:sz w:val="28"/>
          <w:szCs w:val="28"/>
        </w:rPr>
        <w:t>–</w:t>
      </w:r>
      <w:r w:rsidRPr="0060246B">
        <w:rPr>
          <w:rFonts w:ascii="Times New Roman" w:hAnsi="Times New Roman"/>
          <w:sz w:val="28"/>
          <w:szCs w:val="28"/>
        </w:rPr>
        <w:t xml:space="preserve"> является</w:t>
      </w:r>
      <w:r w:rsidR="00127218" w:rsidRPr="0060246B">
        <w:rPr>
          <w:rFonts w:ascii="Times New Roman" w:hAnsi="Times New Roman"/>
          <w:sz w:val="28"/>
          <w:szCs w:val="28"/>
        </w:rPr>
        <w:t xml:space="preserve"> одной из причин недооценки работы в этом направлении.</w:t>
      </w:r>
    </w:p>
    <w:p w:rsidR="00127218" w:rsidRPr="0060246B" w:rsidRDefault="00345678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Требования к силовой точности очень высоки:</w:t>
      </w:r>
    </w:p>
    <w:p w:rsidR="00345678" w:rsidRPr="0060246B" w:rsidRDefault="00345678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От тончайшего распределения динамики ударов зависит текучесть мелодической линии, гармоничность звучания аккорда и ясность голосоведения. Развитие этой стороны техники</w:t>
      </w:r>
      <w:r w:rsidR="00342CEB" w:rsidRPr="0060246B">
        <w:rPr>
          <w:rFonts w:ascii="Times New Roman" w:hAnsi="Times New Roman"/>
          <w:sz w:val="28"/>
          <w:szCs w:val="28"/>
        </w:rPr>
        <w:t xml:space="preserve"> помогае</w:t>
      </w:r>
      <w:r w:rsidR="009238E6" w:rsidRPr="0060246B">
        <w:rPr>
          <w:rFonts w:ascii="Times New Roman" w:hAnsi="Times New Roman"/>
          <w:sz w:val="28"/>
          <w:szCs w:val="28"/>
        </w:rPr>
        <w:t xml:space="preserve">т в работе над устранением «выкриков» и «провалов» в мелодической линии, над правильным распределением силы между звуковыми </w:t>
      </w:r>
      <w:r w:rsidR="008D7D94" w:rsidRPr="0060246B">
        <w:rPr>
          <w:rFonts w:ascii="Times New Roman" w:hAnsi="Times New Roman"/>
          <w:sz w:val="28"/>
          <w:szCs w:val="28"/>
        </w:rPr>
        <w:t>«</w:t>
      </w:r>
      <w:r w:rsidR="009238E6" w:rsidRPr="0060246B">
        <w:rPr>
          <w:rFonts w:ascii="Times New Roman" w:hAnsi="Times New Roman"/>
          <w:sz w:val="28"/>
          <w:szCs w:val="28"/>
        </w:rPr>
        <w:t>слоями</w:t>
      </w:r>
      <w:r w:rsidR="008D7D94" w:rsidRPr="0060246B">
        <w:rPr>
          <w:rFonts w:ascii="Times New Roman" w:hAnsi="Times New Roman"/>
          <w:sz w:val="28"/>
          <w:szCs w:val="28"/>
        </w:rPr>
        <w:t>».</w:t>
      </w:r>
    </w:p>
    <w:p w:rsidR="008D7D94" w:rsidRPr="0060246B" w:rsidRDefault="008D7D94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0246B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60246B">
        <w:rPr>
          <w:rFonts w:ascii="Times New Roman" w:hAnsi="Times New Roman"/>
          <w:sz w:val="28"/>
          <w:szCs w:val="28"/>
        </w:rPr>
        <w:t xml:space="preserve"> надо дать возможность осознать свои намерения при исполнении произведения соответствующими </w:t>
      </w:r>
      <w:r w:rsidR="00342CEB" w:rsidRPr="0060246B">
        <w:rPr>
          <w:rFonts w:ascii="Times New Roman" w:hAnsi="Times New Roman"/>
          <w:sz w:val="28"/>
          <w:szCs w:val="28"/>
        </w:rPr>
        <w:t>контрольными вопросами. Необходимо повысить самоконтроль уч</w:t>
      </w:r>
      <w:r w:rsidR="004702E8" w:rsidRPr="0060246B">
        <w:rPr>
          <w:rFonts w:ascii="Times New Roman" w:hAnsi="Times New Roman"/>
          <w:sz w:val="28"/>
          <w:szCs w:val="28"/>
        </w:rPr>
        <w:t>еника</w:t>
      </w:r>
      <w:r w:rsidR="00342CEB" w:rsidRPr="0060246B">
        <w:rPr>
          <w:rFonts w:ascii="Times New Roman" w:hAnsi="Times New Roman"/>
          <w:sz w:val="28"/>
          <w:szCs w:val="28"/>
        </w:rPr>
        <w:t xml:space="preserve"> («Прислушайся, какой из этих двух звуков у тебя выходит громче</w:t>
      </w:r>
      <w:r w:rsidR="006E527D" w:rsidRPr="0060246B">
        <w:rPr>
          <w:rFonts w:ascii="Times New Roman" w:hAnsi="Times New Roman"/>
          <w:sz w:val="28"/>
          <w:szCs w:val="28"/>
        </w:rPr>
        <w:t>»). Если ребенок замечает допускаемую неточность, но не может ее исправить, следует научить его распределять силу ударов</w:t>
      </w:r>
      <w:r w:rsidR="00390733" w:rsidRPr="0060246B">
        <w:rPr>
          <w:rFonts w:ascii="Times New Roman" w:hAnsi="Times New Roman"/>
          <w:sz w:val="28"/>
          <w:szCs w:val="28"/>
        </w:rPr>
        <w:t xml:space="preserve">, проработать подходящее вспомогательное упражнение. При </w:t>
      </w:r>
      <w:r w:rsidR="006F67E8" w:rsidRPr="0060246B">
        <w:rPr>
          <w:rFonts w:ascii="Times New Roman" w:hAnsi="Times New Roman"/>
          <w:sz w:val="28"/>
          <w:szCs w:val="28"/>
        </w:rPr>
        <w:t>этом необходимо помнить, что делая акцент в партии одной руки, помимо воли, вызывает у мало</w:t>
      </w:r>
      <w:r w:rsidR="00154155" w:rsidRPr="0060246B">
        <w:rPr>
          <w:rFonts w:ascii="Times New Roman" w:hAnsi="Times New Roman"/>
          <w:sz w:val="28"/>
          <w:szCs w:val="28"/>
        </w:rPr>
        <w:t xml:space="preserve"> </w:t>
      </w:r>
      <w:r w:rsidR="006F67E8" w:rsidRPr="0060246B">
        <w:rPr>
          <w:rFonts w:ascii="Times New Roman" w:hAnsi="Times New Roman"/>
          <w:sz w:val="28"/>
          <w:szCs w:val="28"/>
        </w:rPr>
        <w:t>п</w:t>
      </w:r>
      <w:r w:rsidR="00154155" w:rsidRPr="0060246B">
        <w:rPr>
          <w:rFonts w:ascii="Times New Roman" w:hAnsi="Times New Roman"/>
          <w:sz w:val="28"/>
          <w:szCs w:val="28"/>
        </w:rPr>
        <w:t>р</w:t>
      </w:r>
      <w:r w:rsidR="006F67E8" w:rsidRPr="0060246B">
        <w:rPr>
          <w:rFonts w:ascii="Times New Roman" w:hAnsi="Times New Roman"/>
          <w:sz w:val="28"/>
          <w:szCs w:val="28"/>
        </w:rPr>
        <w:t xml:space="preserve">одвинутого обучающегося акцент </w:t>
      </w:r>
      <w:r w:rsidR="009440CD" w:rsidRPr="0060246B">
        <w:rPr>
          <w:rFonts w:ascii="Times New Roman" w:hAnsi="Times New Roman"/>
          <w:sz w:val="28"/>
          <w:szCs w:val="28"/>
        </w:rPr>
        <w:t>и в партии другой руки; что намерение сделать акцент на слабом пальце, нередко приводит к переносу акцента на следующий за ним более сильный палец.</w:t>
      </w:r>
      <w:r w:rsidR="00E005A8" w:rsidRPr="0060246B">
        <w:rPr>
          <w:rFonts w:ascii="Times New Roman" w:hAnsi="Times New Roman"/>
          <w:sz w:val="28"/>
          <w:szCs w:val="28"/>
        </w:rPr>
        <w:t xml:space="preserve"> Недооценка развития временной точности игровых движений тоже часто приводит к ошибкам.</w:t>
      </w:r>
    </w:p>
    <w:p w:rsidR="00E005A8" w:rsidRPr="0060246B" w:rsidRDefault="00E005A8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0246B">
        <w:rPr>
          <w:rFonts w:ascii="Times New Roman" w:hAnsi="Times New Roman"/>
          <w:sz w:val="28"/>
          <w:szCs w:val="28"/>
        </w:rPr>
        <w:t>Обучающийся допускает задержку при переходе от последней восьмой предыдущей доли такта к неудобному аккорду, находящемуся на следующей доле.</w:t>
      </w:r>
      <w:proofErr w:type="gramEnd"/>
      <w:r w:rsidRPr="0060246B">
        <w:rPr>
          <w:rFonts w:ascii="Times New Roman" w:hAnsi="Times New Roman"/>
          <w:sz w:val="28"/>
          <w:szCs w:val="28"/>
        </w:rPr>
        <w:t xml:space="preserve"> </w:t>
      </w:r>
      <w:r w:rsidR="00536B3E" w:rsidRPr="0060246B">
        <w:rPr>
          <w:rFonts w:ascii="Times New Roman" w:hAnsi="Times New Roman"/>
          <w:sz w:val="28"/>
          <w:szCs w:val="28"/>
        </w:rPr>
        <w:t>Ученика</w:t>
      </w:r>
      <w:r w:rsidRPr="0060246B">
        <w:rPr>
          <w:rFonts w:ascii="Times New Roman" w:hAnsi="Times New Roman"/>
          <w:sz w:val="28"/>
          <w:szCs w:val="28"/>
        </w:rPr>
        <w:t xml:space="preserve"> следует научить </w:t>
      </w:r>
      <w:proofErr w:type="gramStart"/>
      <w:r w:rsidRPr="0060246B">
        <w:rPr>
          <w:rFonts w:ascii="Times New Roman" w:hAnsi="Times New Roman"/>
          <w:sz w:val="28"/>
          <w:szCs w:val="28"/>
        </w:rPr>
        <w:t>вовремя</w:t>
      </w:r>
      <w:proofErr w:type="gramEnd"/>
      <w:r w:rsidRPr="0060246B">
        <w:rPr>
          <w:rFonts w:ascii="Times New Roman" w:hAnsi="Times New Roman"/>
          <w:sz w:val="28"/>
          <w:szCs w:val="28"/>
        </w:rPr>
        <w:t xml:space="preserve"> приспособить положение руки для взятия аккорда</w:t>
      </w:r>
      <w:r w:rsidR="00F956CE" w:rsidRPr="0060246B">
        <w:rPr>
          <w:rFonts w:ascii="Times New Roman" w:hAnsi="Times New Roman"/>
          <w:sz w:val="28"/>
          <w:szCs w:val="28"/>
        </w:rPr>
        <w:t>, представить себе этот аккорд заранее в уме</w:t>
      </w:r>
      <w:r w:rsidR="00A56159" w:rsidRPr="0060246B">
        <w:rPr>
          <w:rFonts w:ascii="Times New Roman" w:hAnsi="Times New Roman"/>
          <w:sz w:val="28"/>
          <w:szCs w:val="28"/>
        </w:rPr>
        <w:t>, постараться не задерживаться, несмотря на трудность перехода и т.п.</w:t>
      </w:r>
    </w:p>
    <w:p w:rsidR="00A56159" w:rsidRPr="0060246B" w:rsidRDefault="00A56159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С другой стороны и преждевременная атака (ведущая к укорачиванию долгих звуков) происходит очень часто помимо воли </w:t>
      </w:r>
      <w:r w:rsidR="00536B3E" w:rsidRPr="0060246B">
        <w:rPr>
          <w:rFonts w:ascii="Times New Roman" w:hAnsi="Times New Roman"/>
          <w:sz w:val="28"/>
          <w:szCs w:val="28"/>
        </w:rPr>
        <w:t>ребенка</w:t>
      </w:r>
      <w:r w:rsidRPr="0060246B">
        <w:rPr>
          <w:rFonts w:ascii="Times New Roman" w:hAnsi="Times New Roman"/>
          <w:sz w:val="28"/>
          <w:szCs w:val="28"/>
        </w:rPr>
        <w:t xml:space="preserve"> и зависит от </w:t>
      </w:r>
      <w:r w:rsidRPr="0060246B">
        <w:rPr>
          <w:rFonts w:ascii="Times New Roman" w:hAnsi="Times New Roman"/>
          <w:sz w:val="28"/>
          <w:szCs w:val="28"/>
        </w:rPr>
        <w:lastRenderedPageBreak/>
        <w:t>его неумения удержать руку и палец от преждевременного, приготовленного в уме удара, а не от недостаточного развития чувства ритма.</w:t>
      </w:r>
    </w:p>
    <w:p w:rsidR="00A56159" w:rsidRPr="0060246B" w:rsidRDefault="00431779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Беглость игры, (которая рассматр</w:t>
      </w:r>
      <w:r w:rsidR="008178CB" w:rsidRPr="0060246B">
        <w:rPr>
          <w:rFonts w:ascii="Times New Roman" w:hAnsi="Times New Roman"/>
          <w:sz w:val="28"/>
          <w:szCs w:val="28"/>
        </w:rPr>
        <w:t>ивается как разновидность време</w:t>
      </w:r>
      <w:r w:rsidRPr="0060246B">
        <w:rPr>
          <w:rFonts w:ascii="Times New Roman" w:hAnsi="Times New Roman"/>
          <w:sz w:val="28"/>
          <w:szCs w:val="28"/>
        </w:rPr>
        <w:t>нной точности), зависит не только от умения представлять себе быстрое чередование звуков и клавиш, затем быстро передавать пальцевые движения</w:t>
      </w:r>
      <w:r w:rsidR="002938C9" w:rsidRPr="0060246B">
        <w:rPr>
          <w:rFonts w:ascii="Times New Roman" w:hAnsi="Times New Roman"/>
          <w:sz w:val="28"/>
          <w:szCs w:val="28"/>
        </w:rPr>
        <w:t>, но и от умения своевременно приспосабливать руку к новым положениям, не допускать преждевременных ударов, ведущих к суетливости. Недооценка этих моментов будет тормозить выработку беглости.</w:t>
      </w:r>
    </w:p>
    <w:p w:rsidR="001E0046" w:rsidRPr="0060246B" w:rsidRDefault="00FE071D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Внутренняя коорди</w:t>
      </w:r>
      <w:r w:rsidR="001E0046" w:rsidRPr="0060246B">
        <w:rPr>
          <w:rFonts w:ascii="Times New Roman" w:hAnsi="Times New Roman"/>
          <w:sz w:val="28"/>
          <w:szCs w:val="28"/>
        </w:rPr>
        <w:t>нация движений</w:t>
      </w:r>
      <w:r w:rsidRPr="0060246B">
        <w:rPr>
          <w:rFonts w:ascii="Times New Roman" w:hAnsi="Times New Roman"/>
          <w:sz w:val="28"/>
          <w:szCs w:val="28"/>
        </w:rPr>
        <w:t xml:space="preserve"> достигается в результате накопления</w:t>
      </w:r>
      <w:r w:rsidR="00D9751E" w:rsidRPr="0060246B">
        <w:rPr>
          <w:rFonts w:ascii="Times New Roman" w:hAnsi="Times New Roman"/>
          <w:sz w:val="28"/>
          <w:szCs w:val="28"/>
        </w:rPr>
        <w:t xml:space="preserve">  </w:t>
      </w:r>
      <w:r w:rsidRPr="0060246B">
        <w:rPr>
          <w:rFonts w:ascii="Times New Roman" w:hAnsi="Times New Roman"/>
          <w:sz w:val="28"/>
          <w:szCs w:val="28"/>
        </w:rPr>
        <w:t>запасов целесообразных, легко выполняемых двигательных комбинаций</w:t>
      </w:r>
      <w:r w:rsidR="00D9751E" w:rsidRPr="0060246B">
        <w:rPr>
          <w:rFonts w:ascii="Times New Roman" w:hAnsi="Times New Roman"/>
          <w:sz w:val="28"/>
          <w:szCs w:val="28"/>
        </w:rPr>
        <w:t>, устранения излишних напряжений.</w:t>
      </w:r>
    </w:p>
    <w:p w:rsidR="00BD1FA8" w:rsidRPr="0060246B" w:rsidRDefault="00D9751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Работа над координацией движений представляет </w:t>
      </w:r>
      <w:r w:rsidR="00E240A6" w:rsidRPr="0060246B">
        <w:rPr>
          <w:rFonts w:ascii="Times New Roman" w:hAnsi="Times New Roman"/>
          <w:sz w:val="28"/>
          <w:szCs w:val="28"/>
        </w:rPr>
        <w:t xml:space="preserve">особого рода педагогическую трудность, так как очевидный </w:t>
      </w:r>
      <w:proofErr w:type="gramStart"/>
      <w:r w:rsidR="00E240A6" w:rsidRPr="0060246B">
        <w:rPr>
          <w:rFonts w:ascii="Times New Roman" w:hAnsi="Times New Roman"/>
          <w:sz w:val="28"/>
          <w:szCs w:val="28"/>
        </w:rPr>
        <w:t>для</w:t>
      </w:r>
      <w:proofErr w:type="gramEnd"/>
      <w:r w:rsidR="00E240A6" w:rsidRPr="0060246B">
        <w:rPr>
          <w:rFonts w:ascii="Times New Roman" w:hAnsi="Times New Roman"/>
          <w:sz w:val="28"/>
          <w:szCs w:val="28"/>
        </w:rPr>
        <w:t xml:space="preserve"> обучающегося результат достигается лишь через некоторое время. Начинающему непонятно почему он должен прилагать лишние усилия к тому</w:t>
      </w:r>
      <w:r w:rsidR="00CE27D8" w:rsidRPr="0060246B">
        <w:rPr>
          <w:rFonts w:ascii="Times New Roman" w:hAnsi="Times New Roman"/>
          <w:sz w:val="28"/>
          <w:szCs w:val="28"/>
        </w:rPr>
        <w:t>, чтобы закруглить концы пальцев, воздерживаться</w:t>
      </w:r>
      <w:r w:rsidR="00AF796D" w:rsidRPr="0060246B">
        <w:rPr>
          <w:rFonts w:ascii="Times New Roman" w:hAnsi="Times New Roman"/>
          <w:sz w:val="28"/>
          <w:szCs w:val="28"/>
        </w:rPr>
        <w:t xml:space="preserve"> от плоского положения пятого пальца, не делать толчки рукой при медленной связной игре, бороться с загибанием незанятых пальцев и т.д. Педагогу необходимо проводить длительную и настойчивую работу по воспитанию учебной дисциплины</w:t>
      </w:r>
      <w:r w:rsidR="00BD1FA8" w:rsidRPr="0060246B">
        <w:rPr>
          <w:rFonts w:ascii="Times New Roman" w:hAnsi="Times New Roman"/>
          <w:sz w:val="28"/>
          <w:szCs w:val="28"/>
        </w:rPr>
        <w:t>, очень внимательно подходить к индивидуальному складу игрового аппарата обучающегося и видеть, где сопротивление требованиям вытекает из особенностей физических данных, а где является проявлением «лености».</w:t>
      </w:r>
    </w:p>
    <w:p w:rsidR="00EC668F" w:rsidRPr="0060246B" w:rsidRDefault="008E4537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Навыки координации необходимы </w:t>
      </w:r>
      <w:r w:rsidR="00EE7F87" w:rsidRPr="006024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0246B">
        <w:rPr>
          <w:rFonts w:ascii="Times New Roman" w:hAnsi="Times New Roman"/>
          <w:sz w:val="28"/>
          <w:szCs w:val="28"/>
        </w:rPr>
        <w:t>пианисту</w:t>
      </w:r>
      <w:proofErr w:type="gramEnd"/>
      <w:r w:rsidR="00A4103E" w:rsidRPr="0060246B">
        <w:rPr>
          <w:rFonts w:ascii="Times New Roman" w:hAnsi="Times New Roman"/>
          <w:sz w:val="28"/>
          <w:szCs w:val="28"/>
        </w:rPr>
        <w:t xml:space="preserve"> как для решения сложных задач интерпретации, так и для овладения самыми элементарными</w:t>
      </w:r>
      <w:r w:rsidR="00EC668F" w:rsidRPr="0060246B">
        <w:rPr>
          <w:rFonts w:ascii="Times New Roman" w:hAnsi="Times New Roman"/>
          <w:sz w:val="28"/>
          <w:szCs w:val="28"/>
        </w:rPr>
        <w:t xml:space="preserve"> пианистическими приемами.</w:t>
      </w:r>
      <w:r w:rsidR="00606599" w:rsidRPr="0060246B">
        <w:rPr>
          <w:rFonts w:ascii="Times New Roman" w:hAnsi="Times New Roman"/>
          <w:sz w:val="28"/>
          <w:szCs w:val="28"/>
        </w:rPr>
        <w:t xml:space="preserve"> </w:t>
      </w:r>
    </w:p>
    <w:p w:rsidR="005E3DBB" w:rsidRPr="0060246B" w:rsidRDefault="00EC668F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Задачи, связанные с координацией, возникают</w:t>
      </w:r>
      <w:r w:rsidR="00D9751E" w:rsidRPr="0060246B">
        <w:rPr>
          <w:rFonts w:ascii="Times New Roman" w:hAnsi="Times New Roman"/>
          <w:sz w:val="28"/>
          <w:szCs w:val="28"/>
        </w:rPr>
        <w:t xml:space="preserve"> </w:t>
      </w:r>
      <w:r w:rsidR="00BD1FA8" w:rsidRPr="0060246B">
        <w:rPr>
          <w:rFonts w:ascii="Times New Roman" w:hAnsi="Times New Roman"/>
          <w:sz w:val="28"/>
          <w:szCs w:val="28"/>
        </w:rPr>
        <w:t xml:space="preserve"> </w:t>
      </w:r>
      <w:r w:rsidRPr="0060246B">
        <w:rPr>
          <w:rFonts w:ascii="Times New Roman" w:hAnsi="Times New Roman"/>
          <w:sz w:val="28"/>
          <w:szCs w:val="28"/>
        </w:rPr>
        <w:t>уже на первых порах музыкальных занятий, при разучивании одного</w:t>
      </w:r>
      <w:r w:rsidR="005E3DBB" w:rsidRPr="0060246B">
        <w:rPr>
          <w:rFonts w:ascii="Times New Roman" w:hAnsi="Times New Roman"/>
          <w:sz w:val="28"/>
          <w:szCs w:val="28"/>
        </w:rPr>
        <w:t>лосных песенок двумя руками поо</w:t>
      </w:r>
      <w:r w:rsidRPr="0060246B">
        <w:rPr>
          <w:rFonts w:ascii="Times New Roman" w:hAnsi="Times New Roman"/>
          <w:sz w:val="28"/>
          <w:szCs w:val="28"/>
        </w:rPr>
        <w:t>чередно</w:t>
      </w:r>
      <w:r w:rsidR="0024512A" w:rsidRPr="0060246B">
        <w:rPr>
          <w:rFonts w:ascii="Times New Roman" w:hAnsi="Times New Roman"/>
          <w:sz w:val="28"/>
          <w:szCs w:val="28"/>
        </w:rPr>
        <w:t>.</w:t>
      </w:r>
    </w:p>
    <w:p w:rsidR="00816D50" w:rsidRPr="0060246B" w:rsidRDefault="00816D50" w:rsidP="00602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1EA73" wp14:editId="272C3B36">
            <wp:extent cx="5940425" cy="4478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89" w:rsidRPr="0060246B" w:rsidRDefault="005E3DBB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Чтобы чередование рук было своевременным и плавным (а это необходимо для цельного и выразительного исполнения этих пьес), надо уметь распределять внимание между руками, не прерывая игрового процесса.</w:t>
      </w:r>
      <w:r w:rsidR="003148DC" w:rsidRPr="0060246B">
        <w:rPr>
          <w:rFonts w:ascii="Times New Roman" w:hAnsi="Times New Roman"/>
          <w:sz w:val="28"/>
          <w:szCs w:val="28"/>
        </w:rPr>
        <w:t xml:space="preserve"> При этом </w:t>
      </w:r>
      <w:r w:rsidR="0024139A" w:rsidRPr="0060246B">
        <w:rPr>
          <w:rFonts w:ascii="Times New Roman" w:hAnsi="Times New Roman"/>
          <w:sz w:val="28"/>
          <w:szCs w:val="28"/>
        </w:rPr>
        <w:t>движения пианиста должны быть заранее подготовленными: каждая рука перед своим вступлением как бы «берет дыхание» соответственно характеру звуковой задачи и в то же время продолжает общую мелодию</w:t>
      </w:r>
      <w:r w:rsidR="00FD16F0" w:rsidRPr="0060246B">
        <w:rPr>
          <w:rFonts w:ascii="Times New Roman" w:hAnsi="Times New Roman"/>
          <w:sz w:val="28"/>
          <w:szCs w:val="28"/>
        </w:rPr>
        <w:t xml:space="preserve">, подчиняясь объединяющему «дыханию» целой фразы. (Чередование рук, передающих друг другу мелодию, в большинстве случаев, представляет непрерывный </w:t>
      </w:r>
      <w:r w:rsidR="00F50F13" w:rsidRPr="0060246B">
        <w:rPr>
          <w:rFonts w:ascii="Times New Roman" w:hAnsi="Times New Roman"/>
          <w:sz w:val="28"/>
          <w:szCs w:val="28"/>
        </w:rPr>
        <w:t xml:space="preserve"> двигательный процесс). Для успешного</w:t>
      </w:r>
      <w:r w:rsidR="00CE004E" w:rsidRPr="0060246B">
        <w:rPr>
          <w:rFonts w:ascii="Times New Roman" w:hAnsi="Times New Roman"/>
          <w:sz w:val="28"/>
          <w:szCs w:val="28"/>
        </w:rPr>
        <w:t xml:space="preserve"> выполнения этих задач надо развивать у обучающегося способность предварительного осмысления каждой группы нот, то есть представлять увиденное раньше, чем пальцы успеют это сыграть.</w:t>
      </w:r>
    </w:p>
    <w:p w:rsidR="00547C89" w:rsidRPr="0060246B" w:rsidRDefault="00547C89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Таким образом</w:t>
      </w:r>
      <w:r w:rsidR="00934AAD" w:rsidRPr="0060246B">
        <w:rPr>
          <w:rFonts w:ascii="Times New Roman" w:hAnsi="Times New Roman"/>
          <w:sz w:val="28"/>
          <w:szCs w:val="28"/>
        </w:rPr>
        <w:t>,</w:t>
      </w:r>
      <w:r w:rsidRPr="0060246B">
        <w:rPr>
          <w:rFonts w:ascii="Times New Roman" w:hAnsi="Times New Roman"/>
          <w:sz w:val="28"/>
          <w:szCs w:val="28"/>
        </w:rPr>
        <w:t xml:space="preserve"> намечаются первые необходимые навыки координации, объединяющие 3 фактора: мышление, слух и двигательно-игровой процесс. Взаимодействие этих факторов следует учитывать на протяжении всего обучения.</w:t>
      </w:r>
    </w:p>
    <w:p w:rsidR="00D9751E" w:rsidRPr="0060246B" w:rsidRDefault="00934AAD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lastRenderedPageBreak/>
        <w:t>Следующий этап в развитии координации наступает при пер</w:t>
      </w:r>
      <w:r w:rsidR="002A6358" w:rsidRPr="0060246B">
        <w:rPr>
          <w:rFonts w:ascii="Times New Roman" w:hAnsi="Times New Roman"/>
          <w:sz w:val="28"/>
          <w:szCs w:val="28"/>
        </w:rPr>
        <w:t>еходе к исполнению пьес двумя р</w:t>
      </w:r>
      <w:r w:rsidRPr="0060246B">
        <w:rPr>
          <w:rFonts w:ascii="Times New Roman" w:hAnsi="Times New Roman"/>
          <w:sz w:val="28"/>
          <w:szCs w:val="28"/>
        </w:rPr>
        <w:t>уками одновременно. Здесь главные трудности возникают при соединении рук (добавления к мелодии</w:t>
      </w:r>
      <w:r w:rsidR="002B4B82" w:rsidRPr="0060246B">
        <w:rPr>
          <w:rFonts w:ascii="Times New Roman" w:hAnsi="Times New Roman"/>
          <w:sz w:val="28"/>
          <w:szCs w:val="28"/>
        </w:rPr>
        <w:t xml:space="preserve"> второго голоса или аккомпанемента). </w:t>
      </w:r>
      <w:r w:rsidR="00F7556A" w:rsidRPr="0060246B">
        <w:rPr>
          <w:rFonts w:ascii="Times New Roman" w:hAnsi="Times New Roman"/>
          <w:sz w:val="28"/>
          <w:szCs w:val="28"/>
        </w:rPr>
        <w:t xml:space="preserve"> </w:t>
      </w:r>
      <w:r w:rsidR="002B4B82" w:rsidRPr="0060246B">
        <w:rPr>
          <w:rFonts w:ascii="Times New Roman" w:hAnsi="Times New Roman"/>
          <w:sz w:val="28"/>
          <w:szCs w:val="28"/>
        </w:rPr>
        <w:t>На этой ступени разучивания часто искажается звучание и ритм пьесы,</w:t>
      </w:r>
      <w:r w:rsidR="00F7556A" w:rsidRPr="0060246B">
        <w:rPr>
          <w:rFonts w:ascii="Times New Roman" w:hAnsi="Times New Roman"/>
          <w:sz w:val="28"/>
          <w:szCs w:val="28"/>
        </w:rPr>
        <w:t xml:space="preserve"> разрушается её цельность, допускаются неточности аппликатуры, штрихов и даже нот; нарушается пластичность движений. Чтобы избежать этих недостатков</w:t>
      </w:r>
      <w:r w:rsidR="002A6358" w:rsidRPr="0060246B">
        <w:rPr>
          <w:rFonts w:ascii="Times New Roman" w:hAnsi="Times New Roman"/>
          <w:sz w:val="28"/>
          <w:szCs w:val="28"/>
        </w:rPr>
        <w:t>, нужно игру двумя руками одновременно начинать с пьес, в которых сопровождающий элемент был бы предельно лёгким и удобно расположенным</w:t>
      </w:r>
      <w:r w:rsidR="006048D7" w:rsidRPr="0060246B">
        <w:rPr>
          <w:rFonts w:ascii="Times New Roman" w:hAnsi="Times New Roman"/>
          <w:sz w:val="28"/>
          <w:szCs w:val="28"/>
        </w:rPr>
        <w:t>.</w:t>
      </w:r>
    </w:p>
    <w:p w:rsidR="007359AA" w:rsidRPr="0060246B" w:rsidRDefault="007359AA" w:rsidP="00602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E83CA3" wp14:editId="766B37FE">
            <wp:extent cx="6219825" cy="309761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502" cy="309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AA" w:rsidRPr="0060246B" w:rsidRDefault="007359AA" w:rsidP="00602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4FF201" wp14:editId="3803C50A">
            <wp:extent cx="6122953" cy="2343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82" cy="234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D7" w:rsidRPr="0060246B" w:rsidRDefault="006048D7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0246B">
        <w:rPr>
          <w:rFonts w:ascii="Times New Roman" w:hAnsi="Times New Roman"/>
          <w:sz w:val="28"/>
          <w:szCs w:val="28"/>
        </w:rPr>
        <w:t>В таких пьесах легче достигается распределение внимания между руками (взятие</w:t>
      </w:r>
      <w:r w:rsidR="00733209" w:rsidRPr="0060246B">
        <w:rPr>
          <w:rFonts w:ascii="Times New Roman" w:hAnsi="Times New Roman"/>
          <w:sz w:val="28"/>
          <w:szCs w:val="28"/>
        </w:rPr>
        <w:t xml:space="preserve"> </w:t>
      </w:r>
      <w:r w:rsidR="007C1DD4" w:rsidRPr="0060246B">
        <w:rPr>
          <w:rFonts w:ascii="Times New Roman" w:hAnsi="Times New Roman"/>
          <w:sz w:val="28"/>
          <w:szCs w:val="28"/>
        </w:rPr>
        <w:t>очередного аккорда или ноты левой рукой</w:t>
      </w:r>
      <w:r w:rsidRPr="0060246B">
        <w:rPr>
          <w:rFonts w:ascii="Times New Roman" w:hAnsi="Times New Roman"/>
          <w:sz w:val="28"/>
          <w:szCs w:val="28"/>
        </w:rPr>
        <w:t xml:space="preserve"> </w:t>
      </w:r>
      <w:r w:rsidR="00A252EA" w:rsidRPr="0060246B">
        <w:rPr>
          <w:rFonts w:ascii="Times New Roman" w:hAnsi="Times New Roman"/>
          <w:sz w:val="28"/>
          <w:szCs w:val="28"/>
        </w:rPr>
        <w:t xml:space="preserve">на фоне </w:t>
      </w:r>
      <w:r w:rsidR="00A252EA" w:rsidRPr="0060246B">
        <w:rPr>
          <w:rFonts w:ascii="Times New Roman" w:hAnsi="Times New Roman"/>
          <w:sz w:val="28"/>
          <w:szCs w:val="28"/>
        </w:rPr>
        <w:lastRenderedPageBreak/>
        <w:t>непрерывного движения мелодической линии в правой), особенно если эти навыки уже подготовлены на одноголосных песенках.</w:t>
      </w:r>
      <w:proofErr w:type="gramEnd"/>
    </w:p>
    <w:p w:rsidR="00AF1DE7" w:rsidRPr="0060246B" w:rsidRDefault="00AF1DE7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При разучивании этих пьес следует сначала хорошо разобрать каждую руку отдельно. Добившись цельного</w:t>
      </w:r>
      <w:r w:rsidR="00E2177B" w:rsidRPr="0060246B">
        <w:rPr>
          <w:rFonts w:ascii="Times New Roman" w:hAnsi="Times New Roman"/>
          <w:sz w:val="28"/>
          <w:szCs w:val="28"/>
        </w:rPr>
        <w:t xml:space="preserve"> и выразительного исполне</w:t>
      </w:r>
      <w:r w:rsidR="008178CB" w:rsidRPr="0060246B">
        <w:rPr>
          <w:rFonts w:ascii="Times New Roman" w:hAnsi="Times New Roman"/>
          <w:sz w:val="28"/>
          <w:szCs w:val="28"/>
        </w:rPr>
        <w:t xml:space="preserve">ния мелодии  и свободной </w:t>
      </w:r>
      <w:r w:rsidR="00E2177B" w:rsidRPr="0060246B">
        <w:rPr>
          <w:rFonts w:ascii="Times New Roman" w:hAnsi="Times New Roman"/>
          <w:sz w:val="28"/>
          <w:szCs w:val="28"/>
        </w:rPr>
        <w:t xml:space="preserve">ориентировки в смене аккордов (или отдельных нот) сопровождения, можно приступать </w:t>
      </w:r>
      <w:r w:rsidR="00913C5E" w:rsidRPr="0060246B">
        <w:rPr>
          <w:rFonts w:ascii="Times New Roman" w:hAnsi="Times New Roman"/>
          <w:sz w:val="28"/>
          <w:szCs w:val="28"/>
        </w:rPr>
        <w:t>к соединению рук вместе. Важно не допустить искажения мелодической линии при добавлении к ней сопровождения. Для этого, начиная</w:t>
      </w:r>
      <w:r w:rsidR="001D380D" w:rsidRPr="0060246B">
        <w:rPr>
          <w:rFonts w:ascii="Times New Roman" w:hAnsi="Times New Roman"/>
          <w:sz w:val="28"/>
          <w:szCs w:val="28"/>
        </w:rPr>
        <w:t xml:space="preserve"> соединять руки, например, в Этюде Черни, партию левой руки играть тихо, без погружения в клавиатуру, переставляя пальцы на очередные клавиши, чтобы взятие аккордов не мешало</w:t>
      </w:r>
      <w:r w:rsidR="008F7731" w:rsidRPr="0060246B">
        <w:rPr>
          <w:rFonts w:ascii="Times New Roman" w:hAnsi="Times New Roman"/>
          <w:sz w:val="28"/>
          <w:szCs w:val="28"/>
        </w:rPr>
        <w:t xml:space="preserve"> плавному и связному движению мелодии. Если внимание</w:t>
      </w:r>
      <w:r w:rsidR="00983509" w:rsidRPr="0060246B">
        <w:rPr>
          <w:rFonts w:ascii="Times New Roman" w:hAnsi="Times New Roman"/>
          <w:sz w:val="28"/>
          <w:szCs w:val="28"/>
        </w:rPr>
        <w:t xml:space="preserve"> не успевает подготовить своевременную смену аккорда в левой руке, можно несколько замедлить мелодию</w:t>
      </w:r>
      <w:r w:rsidR="00E562CC" w:rsidRPr="0060246B">
        <w:rPr>
          <w:rFonts w:ascii="Times New Roman" w:hAnsi="Times New Roman"/>
          <w:sz w:val="28"/>
          <w:szCs w:val="28"/>
        </w:rPr>
        <w:t xml:space="preserve"> </w:t>
      </w:r>
      <w:r w:rsidR="00983509" w:rsidRPr="0060246B">
        <w:rPr>
          <w:rFonts w:ascii="Times New Roman" w:hAnsi="Times New Roman"/>
          <w:sz w:val="28"/>
          <w:szCs w:val="28"/>
        </w:rPr>
        <w:t>или даже остановиться перед</w:t>
      </w:r>
      <w:r w:rsidR="00E562CC" w:rsidRPr="0060246B">
        <w:rPr>
          <w:rFonts w:ascii="Times New Roman" w:hAnsi="Times New Roman"/>
          <w:sz w:val="28"/>
          <w:szCs w:val="28"/>
        </w:rPr>
        <w:t xml:space="preserve"> сменой аккорда, но ни в коем случае не прерывать с</w:t>
      </w:r>
      <w:r w:rsidR="00CE00BA" w:rsidRPr="0060246B">
        <w:rPr>
          <w:rFonts w:ascii="Times New Roman" w:hAnsi="Times New Roman"/>
          <w:sz w:val="28"/>
          <w:szCs w:val="28"/>
        </w:rPr>
        <w:t xml:space="preserve">вязного исполнения (не снимать </w:t>
      </w:r>
      <w:r w:rsidR="00E562CC" w:rsidRPr="0060246B">
        <w:rPr>
          <w:rFonts w:ascii="Times New Roman" w:hAnsi="Times New Roman"/>
          <w:sz w:val="28"/>
          <w:szCs w:val="28"/>
        </w:rPr>
        <w:t xml:space="preserve">руки с клавиш в </w:t>
      </w:r>
      <w:proofErr w:type="spellStart"/>
      <w:r w:rsidR="00E562CC" w:rsidRPr="0060246B">
        <w:rPr>
          <w:rFonts w:ascii="Times New Roman" w:hAnsi="Times New Roman"/>
          <w:sz w:val="28"/>
          <w:szCs w:val="28"/>
        </w:rPr>
        <w:t>залигованных</w:t>
      </w:r>
      <w:proofErr w:type="spellEnd"/>
      <w:r w:rsidR="00E562CC" w:rsidRPr="0060246B">
        <w:rPr>
          <w:rFonts w:ascii="Times New Roman" w:hAnsi="Times New Roman"/>
          <w:sz w:val="28"/>
          <w:szCs w:val="28"/>
        </w:rPr>
        <w:t xml:space="preserve"> фразах и не повторять</w:t>
      </w:r>
      <w:r w:rsidR="00CE00BA" w:rsidRPr="0060246B">
        <w:rPr>
          <w:rFonts w:ascii="Times New Roman" w:hAnsi="Times New Roman"/>
          <w:sz w:val="28"/>
          <w:szCs w:val="28"/>
        </w:rPr>
        <w:t xml:space="preserve"> по </w:t>
      </w:r>
      <w:r w:rsidR="00DE186D" w:rsidRPr="0060246B">
        <w:rPr>
          <w:rFonts w:ascii="Times New Roman" w:hAnsi="Times New Roman"/>
          <w:sz w:val="28"/>
          <w:szCs w:val="28"/>
        </w:rPr>
        <w:t>нескольку раз уже сыгранные звуки).</w:t>
      </w:r>
    </w:p>
    <w:p w:rsidR="00DE186D" w:rsidRPr="0060246B" w:rsidRDefault="00DE186D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 некоторых случаях на первых порах можно даже пропустить отдельные звуки сопровождения, чтобы сохранить целостность мелодической линии</w:t>
      </w:r>
      <w:r w:rsidR="00436579" w:rsidRPr="0060246B">
        <w:rPr>
          <w:rFonts w:ascii="Times New Roman" w:hAnsi="Times New Roman"/>
          <w:sz w:val="28"/>
          <w:szCs w:val="28"/>
        </w:rPr>
        <w:t>. В дальнейшем, по мере неоднократных повторений, пропуски будут ликвидироваться, замедления</w:t>
      </w:r>
      <w:r w:rsidR="00675ACE" w:rsidRPr="0060246B">
        <w:rPr>
          <w:rFonts w:ascii="Times New Roman" w:hAnsi="Times New Roman"/>
          <w:sz w:val="28"/>
          <w:szCs w:val="28"/>
        </w:rPr>
        <w:t xml:space="preserve"> и о</w:t>
      </w:r>
      <w:r w:rsidR="00436579" w:rsidRPr="0060246B">
        <w:rPr>
          <w:rFonts w:ascii="Times New Roman" w:hAnsi="Times New Roman"/>
          <w:sz w:val="28"/>
          <w:szCs w:val="28"/>
        </w:rPr>
        <w:t>становки выравниваются, уравновесится звучание сопровождения.</w:t>
      </w:r>
    </w:p>
    <w:p w:rsidR="00436579" w:rsidRPr="0060246B" w:rsidRDefault="00675AC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Достижение таких результатов очень важно в начальном периоде, так как оказывает большое влияние на приобретение соответствующих навыков в дальнейшем обучении.</w:t>
      </w:r>
    </w:p>
    <w:p w:rsidR="00675ACE" w:rsidRPr="0060246B" w:rsidRDefault="00675AC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На первых порах важно разучивать с </w:t>
      </w:r>
      <w:proofErr w:type="gramStart"/>
      <w:r w:rsidRPr="0060246B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5047E5" w:rsidRPr="0060246B">
        <w:rPr>
          <w:rFonts w:ascii="Times New Roman" w:hAnsi="Times New Roman"/>
          <w:sz w:val="28"/>
          <w:szCs w:val="28"/>
        </w:rPr>
        <w:t xml:space="preserve"> как можно больше несложных пьес, в которых легко достигается координация составляющих элементов.</w:t>
      </w:r>
    </w:p>
    <w:p w:rsidR="005047E5" w:rsidRPr="0060246B" w:rsidRDefault="005047E5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Работа над более легким материалом полезна и на других этапах пианистического развития.</w:t>
      </w:r>
    </w:p>
    <w:p w:rsidR="005047E5" w:rsidRPr="0060246B" w:rsidRDefault="005047E5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Значительное место следует отвести</w:t>
      </w:r>
      <w:r w:rsidR="00711F7E" w:rsidRPr="0060246B">
        <w:rPr>
          <w:rFonts w:ascii="Times New Roman" w:hAnsi="Times New Roman"/>
          <w:sz w:val="28"/>
          <w:szCs w:val="28"/>
        </w:rPr>
        <w:t xml:space="preserve"> пьесам, фактура которых помогает направить внимание</w:t>
      </w:r>
      <w:r w:rsidR="001D323B" w:rsidRPr="0060246B">
        <w:rPr>
          <w:rFonts w:ascii="Times New Roman" w:hAnsi="Times New Roman"/>
          <w:sz w:val="28"/>
          <w:szCs w:val="28"/>
        </w:rPr>
        <w:t xml:space="preserve"> на горизонтальные линии движения аккомпанемента.</w:t>
      </w:r>
    </w:p>
    <w:p w:rsidR="0056090D" w:rsidRPr="0060246B" w:rsidRDefault="0056090D" w:rsidP="00602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AADEB6" wp14:editId="4D2EA9EF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3B" w:rsidRPr="0060246B" w:rsidRDefault="001D323B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При разучивании этих пьес ученик должен представлять партию сопровождения не в виде чередования отдельных нот или аккордов, а как связную линию движения</w:t>
      </w:r>
      <w:r w:rsidR="00050A48" w:rsidRPr="0060246B">
        <w:rPr>
          <w:rFonts w:ascii="Times New Roman" w:hAnsi="Times New Roman"/>
          <w:sz w:val="28"/>
          <w:szCs w:val="28"/>
        </w:rPr>
        <w:t xml:space="preserve"> музыкальной ткани. Такое представление </w:t>
      </w:r>
      <w:r w:rsidR="00050A48" w:rsidRPr="0060246B">
        <w:rPr>
          <w:rFonts w:ascii="Times New Roman" w:hAnsi="Times New Roman"/>
          <w:sz w:val="28"/>
          <w:szCs w:val="28"/>
        </w:rPr>
        <w:lastRenderedPageBreak/>
        <w:t xml:space="preserve">необходимо для </w:t>
      </w:r>
      <w:proofErr w:type="spellStart"/>
      <w:r w:rsidR="00050A48" w:rsidRPr="0060246B">
        <w:rPr>
          <w:rFonts w:ascii="Times New Roman" w:hAnsi="Times New Roman"/>
          <w:sz w:val="28"/>
          <w:szCs w:val="28"/>
        </w:rPr>
        <w:t>дослушивания</w:t>
      </w:r>
      <w:proofErr w:type="spellEnd"/>
      <w:r w:rsidR="00050A48" w:rsidRPr="0060246B">
        <w:rPr>
          <w:rFonts w:ascii="Times New Roman" w:hAnsi="Times New Roman"/>
          <w:sz w:val="28"/>
          <w:szCs w:val="28"/>
        </w:rPr>
        <w:t xml:space="preserve"> до конца каждого звука сопровождающих голосов.</w:t>
      </w:r>
    </w:p>
    <w:p w:rsidR="00050A48" w:rsidRPr="0060246B" w:rsidRDefault="00596DD2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Пьесу А. Хачатуряна Андантино полезно сначала поиграть в таком варианте:</w:t>
      </w:r>
    </w:p>
    <w:p w:rsidR="004F5A19" w:rsidRPr="0060246B" w:rsidRDefault="004F5A19" w:rsidP="00602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3A0A0C" wp14:editId="57A02821">
            <wp:extent cx="5940425" cy="12776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DD2" w:rsidRPr="0060246B" w:rsidRDefault="000C3CC9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После этого, играя аккомпанемент полностью, легче будет сохранить достигнутый уровень звучания и независимость фразировки мелодической линии на фоне непрерывного движения четвертей в левой руке.</w:t>
      </w:r>
    </w:p>
    <w:p w:rsidR="00A67691" w:rsidRPr="0060246B" w:rsidRDefault="00A6769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Важную роль играет подбор естественной и удобной аппликатуры, с помощью которой легче увязать голоса в цельные линии. Педагог должен следить за точным её соблюдением, особенно при соединении рук.</w:t>
      </w:r>
    </w:p>
    <w:p w:rsidR="00A67691" w:rsidRPr="0060246B" w:rsidRDefault="00670F42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0246B">
        <w:rPr>
          <w:rFonts w:ascii="Times New Roman" w:hAnsi="Times New Roman"/>
          <w:sz w:val="28"/>
          <w:szCs w:val="28"/>
        </w:rPr>
        <w:t>По мере усложнения пианистических задач следует закреплять у обучающегося умение следить за горизонтальным развитием музыкальной ткани.</w:t>
      </w:r>
      <w:proofErr w:type="gramEnd"/>
    </w:p>
    <w:p w:rsidR="00670F42" w:rsidRPr="0060246B" w:rsidRDefault="000666E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«Горизонтальное мышление» способствует связному и живому развитию исполнительского процесса, помогает убрать из</w:t>
      </w:r>
      <w:r w:rsidR="00E53B8F" w:rsidRPr="0060246B">
        <w:rPr>
          <w:rFonts w:ascii="Times New Roman" w:hAnsi="Times New Roman"/>
          <w:sz w:val="28"/>
          <w:szCs w:val="28"/>
        </w:rPr>
        <w:t>менение опоры, акценты, возникающие при соединении голосов и добиться независимости их движения.</w:t>
      </w:r>
    </w:p>
    <w:p w:rsidR="00983641" w:rsidRPr="0060246B" w:rsidRDefault="00983641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Большое место</w:t>
      </w:r>
      <w:r w:rsidR="007F3245" w:rsidRPr="0060246B">
        <w:rPr>
          <w:rFonts w:ascii="Times New Roman" w:hAnsi="Times New Roman"/>
          <w:sz w:val="28"/>
          <w:szCs w:val="28"/>
        </w:rPr>
        <w:t xml:space="preserve"> в реп</w:t>
      </w:r>
      <w:r w:rsidR="00E16482" w:rsidRPr="0060246B">
        <w:rPr>
          <w:rFonts w:ascii="Times New Roman" w:hAnsi="Times New Roman"/>
          <w:sz w:val="28"/>
          <w:szCs w:val="28"/>
        </w:rPr>
        <w:t>е</w:t>
      </w:r>
      <w:r w:rsidR="007F3245" w:rsidRPr="0060246B">
        <w:rPr>
          <w:rFonts w:ascii="Times New Roman" w:hAnsi="Times New Roman"/>
          <w:sz w:val="28"/>
          <w:szCs w:val="28"/>
        </w:rPr>
        <w:t>ртуаре должны занять произведения с ясными и четкими очертаниями фактуры, где легче формируется представление о взаимодействующих линиях</w:t>
      </w:r>
      <w:r w:rsidR="00E16482" w:rsidRPr="0060246B">
        <w:rPr>
          <w:rFonts w:ascii="Times New Roman" w:hAnsi="Times New Roman"/>
          <w:sz w:val="28"/>
          <w:szCs w:val="28"/>
        </w:rPr>
        <w:t>.</w:t>
      </w:r>
    </w:p>
    <w:p w:rsidR="00E16482" w:rsidRPr="0060246B" w:rsidRDefault="00E16482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Немалое значение имеют навыки координации при согласовании различных штрихов.</w:t>
      </w:r>
      <w:r w:rsidR="008C43FD" w:rsidRPr="0060246B">
        <w:rPr>
          <w:rFonts w:ascii="Times New Roman" w:hAnsi="Times New Roman"/>
          <w:sz w:val="28"/>
          <w:szCs w:val="28"/>
        </w:rPr>
        <w:t xml:space="preserve"> Здесь нужно стремиться к тому, чтобы партии обеих рук, </w:t>
      </w:r>
      <w:r w:rsidR="00112A64" w:rsidRPr="0060246B">
        <w:rPr>
          <w:rFonts w:ascii="Times New Roman" w:hAnsi="Times New Roman"/>
          <w:sz w:val="28"/>
          <w:szCs w:val="28"/>
        </w:rPr>
        <w:t>исполняющие противоположными штрихами, получили каждая свои собственные очертания и двигались по своим направлениям.</w:t>
      </w:r>
    </w:p>
    <w:p w:rsidR="004702E8" w:rsidRPr="0060246B" w:rsidRDefault="007E1A63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(</w:t>
      </w:r>
      <w:r w:rsidR="00112A64" w:rsidRPr="0060246B">
        <w:rPr>
          <w:rFonts w:ascii="Times New Roman" w:hAnsi="Times New Roman"/>
          <w:sz w:val="28"/>
          <w:szCs w:val="28"/>
        </w:rPr>
        <w:t>С. Прокофьев «Прогулка».</w:t>
      </w:r>
      <w:r w:rsidRPr="0060246B">
        <w:rPr>
          <w:rFonts w:ascii="Times New Roman" w:hAnsi="Times New Roman"/>
          <w:sz w:val="28"/>
          <w:szCs w:val="28"/>
        </w:rPr>
        <w:t>)</w:t>
      </w:r>
      <w:r w:rsidR="004702E8" w:rsidRPr="0060246B">
        <w:rPr>
          <w:rFonts w:ascii="Times New Roman" w:hAnsi="Times New Roman"/>
          <w:sz w:val="28"/>
          <w:szCs w:val="28"/>
        </w:rPr>
        <w:t xml:space="preserve"> </w:t>
      </w:r>
    </w:p>
    <w:p w:rsidR="00112A64" w:rsidRPr="0060246B" w:rsidRDefault="004702E8" w:rsidP="00602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object w:dxaOrig="9360" w:dyaOrig="3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87.5pt" o:ole="">
            <v:imagedata r:id="rId14" o:title=""/>
          </v:shape>
          <o:OLEObject Type="Embed" ProgID="Unknown" ShapeID="_x0000_i1025" DrawAspect="Content" ObjectID="_1653561662" r:id="rId15"/>
        </w:object>
      </w:r>
    </w:p>
    <w:p w:rsidR="00112A64" w:rsidRPr="0060246B" w:rsidRDefault="00112A64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Здесь левая рука</w:t>
      </w:r>
      <w:r w:rsidR="00500DA1" w:rsidRPr="0060246B">
        <w:rPr>
          <w:rFonts w:ascii="Times New Roman" w:hAnsi="Times New Roman"/>
          <w:sz w:val="28"/>
          <w:szCs w:val="28"/>
        </w:rPr>
        <w:t xml:space="preserve"> должна играть свою партию легко и непринуждённо. Слегка оттолкнувшись от первой ноты каждого двутактного </w:t>
      </w:r>
      <w:r w:rsidR="006C0F3A" w:rsidRPr="0060246B">
        <w:rPr>
          <w:rFonts w:ascii="Times New Roman" w:hAnsi="Times New Roman"/>
          <w:sz w:val="28"/>
          <w:szCs w:val="28"/>
        </w:rPr>
        <w:t xml:space="preserve">построения и плавно опускаясь, она «на лету» подхватывает очередную триоль и, как бы «пританцовывая» на четвертях, устремляется к следующему </w:t>
      </w:r>
      <w:proofErr w:type="spellStart"/>
      <w:r w:rsidR="006C0F3A" w:rsidRPr="0060246B">
        <w:rPr>
          <w:rFonts w:ascii="Times New Roman" w:hAnsi="Times New Roman"/>
          <w:sz w:val="28"/>
          <w:szCs w:val="28"/>
        </w:rPr>
        <w:t>двутакту</w:t>
      </w:r>
      <w:proofErr w:type="spellEnd"/>
      <w:r w:rsidR="006C0F3A" w:rsidRPr="0060246B">
        <w:rPr>
          <w:rFonts w:ascii="Times New Roman" w:hAnsi="Times New Roman"/>
          <w:sz w:val="28"/>
          <w:szCs w:val="28"/>
        </w:rPr>
        <w:t>. На этом фоне свя</w:t>
      </w:r>
      <w:r w:rsidR="00325146" w:rsidRPr="0060246B">
        <w:rPr>
          <w:rFonts w:ascii="Times New Roman" w:hAnsi="Times New Roman"/>
          <w:sz w:val="28"/>
          <w:szCs w:val="28"/>
        </w:rPr>
        <w:t>з</w:t>
      </w:r>
      <w:r w:rsidR="006C0F3A" w:rsidRPr="0060246B">
        <w:rPr>
          <w:rFonts w:ascii="Times New Roman" w:hAnsi="Times New Roman"/>
          <w:sz w:val="28"/>
          <w:szCs w:val="28"/>
        </w:rPr>
        <w:t xml:space="preserve">ные </w:t>
      </w:r>
      <w:r w:rsidR="00325146" w:rsidRPr="0060246B">
        <w:rPr>
          <w:rFonts w:ascii="Times New Roman" w:hAnsi="Times New Roman"/>
          <w:sz w:val="28"/>
          <w:szCs w:val="28"/>
        </w:rPr>
        <w:t>мелодические фразы в правой руке надо сыграть нежно и выразительно, как бы</w:t>
      </w:r>
      <w:r w:rsidR="00B9050B" w:rsidRPr="0060246B">
        <w:rPr>
          <w:rFonts w:ascii="Times New Roman" w:hAnsi="Times New Roman"/>
          <w:sz w:val="28"/>
          <w:szCs w:val="28"/>
        </w:rPr>
        <w:t xml:space="preserve"> напевая любимую песенку.</w:t>
      </w:r>
    </w:p>
    <w:p w:rsidR="00B9050B" w:rsidRPr="0060246B" w:rsidRDefault="00B9050B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Такое взаимодействие двух голосов</w:t>
      </w:r>
      <w:r w:rsidR="009D008C" w:rsidRPr="0060246B">
        <w:rPr>
          <w:rFonts w:ascii="Times New Roman" w:hAnsi="Times New Roman"/>
          <w:sz w:val="28"/>
          <w:szCs w:val="28"/>
        </w:rPr>
        <w:t xml:space="preserve"> способствует выражению веселого и беззаботного настроения, характеризующего эту пьесу.</w:t>
      </w:r>
    </w:p>
    <w:p w:rsidR="009D008C" w:rsidRPr="0060246B" w:rsidRDefault="009D008C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Работая над независимостью элементов фактуры, </w:t>
      </w:r>
      <w:proofErr w:type="gramStart"/>
      <w:r w:rsidRPr="0060246B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0246B">
        <w:rPr>
          <w:rFonts w:ascii="Times New Roman" w:hAnsi="Times New Roman"/>
          <w:sz w:val="28"/>
          <w:szCs w:val="28"/>
        </w:rPr>
        <w:t xml:space="preserve"> не только совершенствует исполнение разучиваемых пьес</w:t>
      </w:r>
      <w:r w:rsidR="0031488F" w:rsidRPr="0060246B">
        <w:rPr>
          <w:rFonts w:ascii="Times New Roman" w:hAnsi="Times New Roman"/>
          <w:sz w:val="28"/>
          <w:szCs w:val="28"/>
        </w:rPr>
        <w:t>, но и приобретает нужные навыки для решения аналогичных задач в других произведениях.</w:t>
      </w:r>
    </w:p>
    <w:p w:rsidR="0031488F" w:rsidRPr="0060246B" w:rsidRDefault="00276CA4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Важную роль играет координация при работе над фактурой, в которой отдельные фразы меняются местами</w:t>
      </w:r>
      <w:r w:rsidR="00C14D9E" w:rsidRPr="0060246B">
        <w:rPr>
          <w:rFonts w:ascii="Times New Roman" w:hAnsi="Times New Roman"/>
          <w:sz w:val="28"/>
          <w:szCs w:val="28"/>
        </w:rPr>
        <w:t>, поочередно переходя из одной руки в другую:</w:t>
      </w:r>
    </w:p>
    <w:p w:rsidR="00393EC7" w:rsidRPr="0060246B" w:rsidRDefault="00BC3E88" w:rsidP="00602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30558D" wp14:editId="774EDAB6">
            <wp:extent cx="5940425" cy="2070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EC7" w:rsidRPr="0060246B" w:rsidRDefault="00393EC7" w:rsidP="00602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2965D0" wp14:editId="7A33B367">
            <wp:extent cx="5940425" cy="13290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9E" w:rsidRPr="0060246B" w:rsidRDefault="00C14D9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Здесь прибавляется ещё одна задача: умение вовремя перестроиться</w:t>
      </w:r>
      <w:r w:rsidR="00851885" w:rsidRPr="0060246B">
        <w:rPr>
          <w:rFonts w:ascii="Times New Roman" w:hAnsi="Times New Roman"/>
          <w:sz w:val="28"/>
          <w:szCs w:val="28"/>
        </w:rPr>
        <w:t>, чтобы к моменту смены партий быть готовым с первых же нот установить должное соотношение звучания мелодии и сопровождения в новых регистрах.</w:t>
      </w:r>
    </w:p>
    <w:p w:rsidR="00851885" w:rsidRPr="0060246B" w:rsidRDefault="00851885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Владение координацией требуется пианис</w:t>
      </w:r>
      <w:r w:rsidR="00F2750D" w:rsidRPr="0060246B">
        <w:rPr>
          <w:rFonts w:ascii="Times New Roman" w:hAnsi="Times New Roman"/>
          <w:sz w:val="28"/>
          <w:szCs w:val="28"/>
        </w:rPr>
        <w:t>ту при решении всех музыкально-</w:t>
      </w:r>
      <w:r w:rsidRPr="0060246B">
        <w:rPr>
          <w:rFonts w:ascii="Times New Roman" w:hAnsi="Times New Roman"/>
          <w:sz w:val="28"/>
          <w:szCs w:val="28"/>
        </w:rPr>
        <w:t>пианистических задач. Развивается и совершенствуется она на художественно-музыкальном материале, но большим подспорьем служат и вспомогательные задания</w:t>
      </w:r>
      <w:r w:rsidR="0029355F" w:rsidRPr="0060246B">
        <w:rPr>
          <w:rFonts w:ascii="Times New Roman" w:hAnsi="Times New Roman"/>
          <w:sz w:val="28"/>
          <w:szCs w:val="28"/>
        </w:rPr>
        <w:t>.</w:t>
      </w:r>
    </w:p>
    <w:p w:rsidR="0029355F" w:rsidRPr="0060246B" w:rsidRDefault="0029355F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Например, исполнение знакомых песенок, где выписывается только фактура сопровождения, а мелодию обучающийся должен играть или петь на память. Упражнения такого рода следует давать в начальном периоде обучения.</w:t>
      </w:r>
    </w:p>
    <w:p w:rsidR="0029355F" w:rsidRPr="0060246B" w:rsidRDefault="0029355F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Приобретение навыков координации связано с решением широкого круга задач:</w:t>
      </w:r>
    </w:p>
    <w:p w:rsidR="0029355F" w:rsidRPr="0060246B" w:rsidRDefault="0029355F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Активизация слуха</w:t>
      </w:r>
      <w:r w:rsidR="00151B06" w:rsidRPr="0060246B">
        <w:rPr>
          <w:rFonts w:ascii="Times New Roman" w:hAnsi="Times New Roman"/>
          <w:sz w:val="28"/>
          <w:szCs w:val="28"/>
        </w:rPr>
        <w:t>, развитие мышления, организация игровых движений, осмысление составляющих линий фактуры, точность и быстрота разучивания.</w:t>
      </w:r>
    </w:p>
    <w:p w:rsidR="00151B06" w:rsidRPr="0060246B" w:rsidRDefault="00151B06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Именно этой работе, как одному из важных факторов музыкально-пианистического развития, уже в начальном периоде обучения необходимо уделять большое внимание.</w:t>
      </w:r>
    </w:p>
    <w:p w:rsidR="00536B3E" w:rsidRPr="0060246B" w:rsidRDefault="004278C2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При этом следует исходить из индивидуальных возможностей обучающихся и не перег</w:t>
      </w:r>
      <w:r w:rsidR="00536B3E" w:rsidRPr="0060246B">
        <w:rPr>
          <w:rFonts w:ascii="Times New Roman" w:hAnsi="Times New Roman"/>
          <w:sz w:val="28"/>
          <w:szCs w:val="28"/>
        </w:rPr>
        <w:t>ружа</w:t>
      </w:r>
      <w:r w:rsidRPr="0060246B">
        <w:rPr>
          <w:rFonts w:ascii="Times New Roman" w:hAnsi="Times New Roman"/>
          <w:sz w:val="28"/>
          <w:szCs w:val="28"/>
        </w:rPr>
        <w:t>ть их чрезмерными заданиями, особенно двигательно-</w:t>
      </w:r>
      <w:r w:rsidR="00F443B4" w:rsidRPr="0060246B">
        <w:rPr>
          <w:rFonts w:ascii="Times New Roman" w:hAnsi="Times New Roman"/>
          <w:sz w:val="28"/>
          <w:szCs w:val="28"/>
        </w:rPr>
        <w:t>технического характера. Такая перегрузка в большинстве случаев приводит к скованности пианистического аппарата и отвлекает обучающегося от музыкально-звуковых задач.</w:t>
      </w:r>
    </w:p>
    <w:p w:rsidR="004702E8" w:rsidRPr="0060246B" w:rsidRDefault="004702E8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5D43" w:rsidRPr="0060246B" w:rsidRDefault="007E5D43" w:rsidP="0060246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lastRenderedPageBreak/>
        <w:t>Выработка двигательных и координационных навыков затруднительна без работы над упражнениями.</w:t>
      </w:r>
    </w:p>
    <w:p w:rsidR="00125668" w:rsidRPr="0060246B" w:rsidRDefault="00125668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Тренировка мелкой моторики</w:t>
      </w:r>
      <w:r w:rsidR="00B914A7" w:rsidRPr="0060246B">
        <w:rPr>
          <w:rFonts w:ascii="Times New Roman" w:hAnsi="Times New Roman"/>
          <w:sz w:val="28"/>
          <w:szCs w:val="28"/>
        </w:rPr>
        <w:t>, координации движений ру</w:t>
      </w:r>
      <w:r w:rsidR="00643070" w:rsidRPr="0060246B">
        <w:rPr>
          <w:rFonts w:ascii="Times New Roman" w:hAnsi="Times New Roman"/>
          <w:sz w:val="28"/>
          <w:szCs w:val="28"/>
        </w:rPr>
        <w:t>ки на начальном этапе обучения.</w:t>
      </w:r>
    </w:p>
    <w:p w:rsidR="00B914A7" w:rsidRPr="0060246B" w:rsidRDefault="00B914A7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Существует прямая и естественная связь между движениями рук и произнесением слов.</w:t>
      </w:r>
      <w:r w:rsidR="001A059C" w:rsidRPr="0060246B">
        <w:rPr>
          <w:rFonts w:ascii="Times New Roman" w:hAnsi="Times New Roman"/>
          <w:sz w:val="28"/>
          <w:szCs w:val="28"/>
        </w:rPr>
        <w:t xml:space="preserve"> Исследователи, изучающие механизм речи, утверждают, что речевые области мозга</w:t>
      </w:r>
      <w:r w:rsidR="004B534E" w:rsidRPr="0060246B">
        <w:rPr>
          <w:rFonts w:ascii="Times New Roman" w:hAnsi="Times New Roman"/>
          <w:sz w:val="28"/>
          <w:szCs w:val="28"/>
        </w:rPr>
        <w:t xml:space="preserve"> у детей частично формируются под влиянием импульсов, поступающих от пальцев рук. При игре на рояле стимулируется мозг, развивается мышление</w:t>
      </w:r>
      <w:r w:rsidR="00C71F80" w:rsidRPr="0060246B">
        <w:rPr>
          <w:rFonts w:ascii="Times New Roman" w:hAnsi="Times New Roman"/>
          <w:sz w:val="28"/>
          <w:szCs w:val="28"/>
        </w:rPr>
        <w:t>, а точечные движения пальцев рук повышают их координационные способности. Слово является речевым импульсом к выполнению ритмических движений.</w:t>
      </w:r>
    </w:p>
    <w:p w:rsidR="00C71F80" w:rsidRPr="0060246B" w:rsidRDefault="00C71F80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1</w:t>
      </w:r>
      <w:r w:rsidRPr="0060246B">
        <w:rPr>
          <w:rFonts w:ascii="Times New Roman" w:hAnsi="Times New Roman"/>
          <w:sz w:val="28"/>
          <w:szCs w:val="28"/>
          <w:u w:val="single"/>
        </w:rPr>
        <w:t>. Сорока-сорока</w:t>
      </w:r>
      <w:r w:rsidR="00A013F3" w:rsidRPr="0060246B">
        <w:rPr>
          <w:rFonts w:ascii="Times New Roman" w:hAnsi="Times New Roman"/>
          <w:sz w:val="28"/>
          <w:szCs w:val="28"/>
        </w:rPr>
        <w:t>. – М</w:t>
      </w:r>
      <w:r w:rsidRPr="0060246B">
        <w:rPr>
          <w:rFonts w:ascii="Times New Roman" w:hAnsi="Times New Roman"/>
          <w:sz w:val="28"/>
          <w:szCs w:val="28"/>
        </w:rPr>
        <w:t>ассаж ладони, стимуляция каждого пальца</w:t>
      </w:r>
      <w:r w:rsidR="00182ED9" w:rsidRPr="0060246B">
        <w:rPr>
          <w:rFonts w:ascii="Times New Roman" w:hAnsi="Times New Roman"/>
          <w:sz w:val="28"/>
          <w:szCs w:val="28"/>
        </w:rPr>
        <w:t>.</w:t>
      </w:r>
    </w:p>
    <w:p w:rsidR="00182ED9" w:rsidRPr="0060246B" w:rsidRDefault="00182ED9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Сорока-сорока, где была? – Далеко.</w:t>
      </w:r>
    </w:p>
    <w:p w:rsidR="00182ED9" w:rsidRPr="0060246B" w:rsidRDefault="00182ED9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Кашу сварила, малышей кормила:</w:t>
      </w:r>
    </w:p>
    <w:p w:rsidR="00182ED9" w:rsidRPr="0060246B" w:rsidRDefault="00182ED9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Этому дала,</w:t>
      </w:r>
    </w:p>
    <w:p w:rsidR="00182ED9" w:rsidRPr="0060246B" w:rsidRDefault="00182ED9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Этому дала,</w:t>
      </w:r>
    </w:p>
    <w:p w:rsidR="002167F9" w:rsidRPr="0060246B" w:rsidRDefault="002167F9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Этому дала,</w:t>
      </w:r>
    </w:p>
    <w:p w:rsidR="002167F9" w:rsidRPr="0060246B" w:rsidRDefault="002167F9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Этому дала,</w:t>
      </w:r>
    </w:p>
    <w:p w:rsidR="002167F9" w:rsidRPr="0060246B" w:rsidRDefault="002167F9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А этому не дала.</w:t>
      </w:r>
    </w:p>
    <w:p w:rsidR="002167F9" w:rsidRPr="0060246B" w:rsidRDefault="002167F9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Он много шалил.</w:t>
      </w:r>
    </w:p>
    <w:p w:rsidR="002167F9" w:rsidRPr="0060246B" w:rsidRDefault="002167F9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Свою тарелку разбил.</w:t>
      </w:r>
    </w:p>
    <w:p w:rsidR="002167F9" w:rsidRPr="0060246B" w:rsidRDefault="002167F9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На первые две строчки чертить пальцем круги на ладошке</w:t>
      </w:r>
      <w:r w:rsidR="004F051A" w:rsidRPr="0060246B">
        <w:rPr>
          <w:rFonts w:ascii="Times New Roman" w:hAnsi="Times New Roman"/>
          <w:sz w:val="28"/>
          <w:szCs w:val="28"/>
        </w:rPr>
        <w:t>.</w:t>
      </w:r>
    </w:p>
    <w:p w:rsidR="004F051A" w:rsidRPr="0060246B" w:rsidRDefault="004F051A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На следующие четыре строчки загибать пальцы с </w:t>
      </w:r>
      <w:proofErr w:type="spellStart"/>
      <w:r w:rsidRPr="0060246B">
        <w:rPr>
          <w:rFonts w:ascii="Times New Roman" w:hAnsi="Times New Roman"/>
          <w:sz w:val="28"/>
          <w:szCs w:val="28"/>
        </w:rPr>
        <w:t>приговариванием</w:t>
      </w:r>
      <w:proofErr w:type="spellEnd"/>
      <w:r w:rsidRPr="0060246B">
        <w:rPr>
          <w:rFonts w:ascii="Times New Roman" w:hAnsi="Times New Roman"/>
          <w:sz w:val="28"/>
          <w:szCs w:val="28"/>
        </w:rPr>
        <w:t xml:space="preserve"> соответствующих слов.</w:t>
      </w:r>
    </w:p>
    <w:p w:rsidR="004F051A" w:rsidRPr="0060246B" w:rsidRDefault="004F051A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Со словами седьмой строчки</w:t>
      </w:r>
      <w:r w:rsidR="004C7BC8" w:rsidRPr="0060246B">
        <w:rPr>
          <w:rFonts w:ascii="Times New Roman" w:hAnsi="Times New Roman"/>
          <w:sz w:val="28"/>
          <w:szCs w:val="28"/>
        </w:rPr>
        <w:t xml:space="preserve"> пальцами другой руки брать мизинчик и слегка покачивать.</w:t>
      </w:r>
    </w:p>
    <w:p w:rsidR="004C7BC8" w:rsidRPr="0060246B" w:rsidRDefault="004C7BC8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2. </w:t>
      </w:r>
      <w:r w:rsidRPr="0060246B">
        <w:rPr>
          <w:rFonts w:ascii="Times New Roman" w:hAnsi="Times New Roman"/>
          <w:sz w:val="28"/>
          <w:szCs w:val="28"/>
          <w:u w:val="single"/>
        </w:rPr>
        <w:t xml:space="preserve">Дождик. </w:t>
      </w:r>
      <w:r w:rsidR="00A013F3" w:rsidRPr="0060246B">
        <w:rPr>
          <w:rFonts w:ascii="Times New Roman" w:hAnsi="Times New Roman"/>
          <w:sz w:val="28"/>
          <w:szCs w:val="28"/>
        </w:rPr>
        <w:t>– П</w:t>
      </w:r>
      <w:r w:rsidRPr="0060246B">
        <w:rPr>
          <w:rFonts w:ascii="Times New Roman" w:hAnsi="Times New Roman"/>
          <w:sz w:val="28"/>
          <w:szCs w:val="28"/>
        </w:rPr>
        <w:t xml:space="preserve">остукивание пальцев. Точечные </w:t>
      </w:r>
      <w:r w:rsidR="00974814" w:rsidRPr="0060246B">
        <w:rPr>
          <w:rFonts w:ascii="Times New Roman" w:hAnsi="Times New Roman"/>
          <w:sz w:val="28"/>
          <w:szCs w:val="28"/>
        </w:rPr>
        <w:t>движения стимулируют активные точки, соответствующие энергетическим зонам</w:t>
      </w:r>
      <w:r w:rsidR="00612C3C" w:rsidRPr="0060246B">
        <w:rPr>
          <w:rFonts w:ascii="Times New Roman" w:hAnsi="Times New Roman"/>
          <w:sz w:val="28"/>
          <w:szCs w:val="28"/>
        </w:rPr>
        <w:t xml:space="preserve"> (Русская народная </w:t>
      </w:r>
      <w:proofErr w:type="spellStart"/>
      <w:r w:rsidR="00612C3C" w:rsidRPr="0060246B">
        <w:rPr>
          <w:rFonts w:ascii="Times New Roman" w:hAnsi="Times New Roman"/>
          <w:sz w:val="28"/>
          <w:szCs w:val="28"/>
        </w:rPr>
        <w:t>попевка</w:t>
      </w:r>
      <w:proofErr w:type="spellEnd"/>
      <w:r w:rsidR="00612C3C" w:rsidRPr="0060246B">
        <w:rPr>
          <w:rFonts w:ascii="Times New Roman" w:hAnsi="Times New Roman"/>
          <w:sz w:val="28"/>
          <w:szCs w:val="28"/>
        </w:rPr>
        <w:t>).</w:t>
      </w:r>
    </w:p>
    <w:p w:rsidR="00612C3C" w:rsidRPr="0060246B" w:rsidRDefault="00612C3C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Дождик, дождик пуще,</w:t>
      </w:r>
    </w:p>
    <w:p w:rsidR="007006A3" w:rsidRPr="0060246B" w:rsidRDefault="00612C3C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Дадим тебе гущи,</w:t>
      </w:r>
    </w:p>
    <w:p w:rsidR="007006A3" w:rsidRPr="0060246B" w:rsidRDefault="00612C3C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Дадим тебе ложку</w:t>
      </w:r>
      <w:r w:rsidR="007006A3" w:rsidRPr="0060246B">
        <w:rPr>
          <w:rFonts w:ascii="Times New Roman" w:hAnsi="Times New Roman"/>
          <w:sz w:val="28"/>
          <w:szCs w:val="28"/>
        </w:rPr>
        <w:t xml:space="preserve">, </w:t>
      </w:r>
    </w:p>
    <w:p w:rsidR="00612C3C" w:rsidRPr="0060246B" w:rsidRDefault="007006A3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Хлебай понемножку.</w:t>
      </w:r>
    </w:p>
    <w:p w:rsidR="007006A3" w:rsidRPr="0060246B" w:rsidRDefault="007006A3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Подушечки правой (левой) руки прижать к столу. Попеременно постукивать ими по поверхности стола.</w:t>
      </w:r>
    </w:p>
    <w:p w:rsidR="00EB309B" w:rsidRPr="0060246B" w:rsidRDefault="00EB309B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lastRenderedPageBreak/>
        <w:t xml:space="preserve">3. </w:t>
      </w:r>
      <w:r w:rsidRPr="0060246B">
        <w:rPr>
          <w:rFonts w:ascii="Times New Roman" w:hAnsi="Times New Roman"/>
          <w:sz w:val="28"/>
          <w:szCs w:val="28"/>
          <w:u w:val="single"/>
        </w:rPr>
        <w:t>Прятки</w:t>
      </w:r>
      <w:r w:rsidR="00847C86" w:rsidRPr="0060246B">
        <w:rPr>
          <w:rFonts w:ascii="Times New Roman" w:hAnsi="Times New Roman"/>
          <w:sz w:val="28"/>
          <w:szCs w:val="28"/>
          <w:u w:val="single"/>
        </w:rPr>
        <w:t>.</w:t>
      </w:r>
      <w:r w:rsidR="00847C86" w:rsidRPr="0060246B">
        <w:rPr>
          <w:rFonts w:ascii="Times New Roman" w:hAnsi="Times New Roman"/>
          <w:sz w:val="28"/>
          <w:szCs w:val="28"/>
        </w:rPr>
        <w:t xml:space="preserve"> – </w:t>
      </w:r>
      <w:r w:rsidR="00900992" w:rsidRPr="0060246B">
        <w:rPr>
          <w:rFonts w:ascii="Times New Roman" w:hAnsi="Times New Roman"/>
          <w:sz w:val="28"/>
          <w:szCs w:val="28"/>
        </w:rPr>
        <w:t>Х</w:t>
      </w:r>
      <w:r w:rsidR="00847C86" w:rsidRPr="0060246B">
        <w:rPr>
          <w:rFonts w:ascii="Times New Roman" w:hAnsi="Times New Roman"/>
          <w:sz w:val="28"/>
          <w:szCs w:val="28"/>
        </w:rPr>
        <w:t>ватательные движения</w:t>
      </w:r>
      <w:r w:rsidR="00C460A4" w:rsidRPr="0060246B">
        <w:rPr>
          <w:rFonts w:ascii="Times New Roman" w:hAnsi="Times New Roman"/>
          <w:sz w:val="28"/>
          <w:szCs w:val="28"/>
        </w:rPr>
        <w:t>, массаж пальцев и ладони. Умение «хватать» и «отпускать» и есть хватательный рефлекс.</w:t>
      </w:r>
    </w:p>
    <w:p w:rsidR="00C460A4" w:rsidRPr="0060246B" w:rsidRDefault="00C460A4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Ритмично</w:t>
      </w:r>
      <w:r w:rsidR="00F822C6" w:rsidRPr="0060246B">
        <w:rPr>
          <w:rFonts w:ascii="Times New Roman" w:hAnsi="Times New Roman"/>
          <w:sz w:val="28"/>
          <w:szCs w:val="28"/>
        </w:rPr>
        <w:t xml:space="preserve"> сгиб</w:t>
      </w:r>
      <w:r w:rsidRPr="0060246B">
        <w:rPr>
          <w:rFonts w:ascii="Times New Roman" w:hAnsi="Times New Roman"/>
          <w:sz w:val="28"/>
          <w:szCs w:val="28"/>
        </w:rPr>
        <w:t>ать и разгибать</w:t>
      </w:r>
      <w:r w:rsidR="00F822C6" w:rsidRPr="0060246B">
        <w:rPr>
          <w:rFonts w:ascii="Times New Roman" w:hAnsi="Times New Roman"/>
          <w:sz w:val="28"/>
          <w:szCs w:val="28"/>
        </w:rPr>
        <w:t xml:space="preserve"> пальцы.</w:t>
      </w:r>
    </w:p>
    <w:p w:rsidR="007113A6" w:rsidRPr="0060246B" w:rsidRDefault="007113A6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4. </w:t>
      </w:r>
      <w:r w:rsidRPr="0060246B">
        <w:rPr>
          <w:rFonts w:ascii="Times New Roman" w:hAnsi="Times New Roman"/>
          <w:sz w:val="28"/>
          <w:szCs w:val="28"/>
          <w:u w:val="single"/>
        </w:rPr>
        <w:t>Вышли пальчики гулять</w:t>
      </w:r>
      <w:r w:rsidRPr="0060246B">
        <w:rPr>
          <w:rFonts w:ascii="Times New Roman" w:hAnsi="Times New Roman"/>
          <w:sz w:val="28"/>
          <w:szCs w:val="28"/>
        </w:rPr>
        <w:t>. –</w:t>
      </w:r>
      <w:r w:rsidR="00A013F3" w:rsidRPr="0060246B">
        <w:rPr>
          <w:rFonts w:ascii="Times New Roman" w:hAnsi="Times New Roman"/>
          <w:sz w:val="28"/>
          <w:szCs w:val="28"/>
        </w:rPr>
        <w:t xml:space="preserve"> О</w:t>
      </w:r>
      <w:r w:rsidRPr="0060246B">
        <w:rPr>
          <w:rFonts w:ascii="Times New Roman" w:hAnsi="Times New Roman"/>
          <w:sz w:val="28"/>
          <w:szCs w:val="28"/>
        </w:rPr>
        <w:t>щущение каждого пальца, координация рук.</w:t>
      </w:r>
    </w:p>
    <w:p w:rsidR="007113A6" w:rsidRPr="0060246B" w:rsidRDefault="007113A6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Раз, два, три, четыре, пять – </w:t>
      </w:r>
    </w:p>
    <w:p w:rsidR="007113A6" w:rsidRPr="0060246B" w:rsidRDefault="007113A6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Вышли пальчики гулять</w:t>
      </w:r>
      <w:r w:rsidR="00B075AB" w:rsidRPr="0060246B">
        <w:rPr>
          <w:rFonts w:ascii="Times New Roman" w:hAnsi="Times New Roman"/>
          <w:sz w:val="28"/>
          <w:szCs w:val="28"/>
        </w:rPr>
        <w:t>,</w:t>
      </w:r>
    </w:p>
    <w:p w:rsidR="00B075AB" w:rsidRPr="0060246B" w:rsidRDefault="00B075AB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Раз, два, три, четыре, пять – </w:t>
      </w:r>
    </w:p>
    <w:p w:rsidR="00B075AB" w:rsidRPr="0060246B" w:rsidRDefault="00B075AB" w:rsidP="006024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 домик спрятались опять.</w:t>
      </w:r>
    </w:p>
    <w:p w:rsidR="00B075AB" w:rsidRPr="0060246B" w:rsidRDefault="00B075AB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На первые строчки – поочередное разгибание пальчиков из кулачка, начиная с большого пальца. На следующие строчки – поочередное сгибание пальчиков в кулачки, начиная с мизинца.</w:t>
      </w:r>
    </w:p>
    <w:p w:rsidR="00B075AB" w:rsidRPr="0060246B" w:rsidRDefault="00B075AB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5. </w:t>
      </w:r>
      <w:r w:rsidRPr="0060246B">
        <w:rPr>
          <w:rFonts w:ascii="Times New Roman" w:hAnsi="Times New Roman"/>
          <w:sz w:val="28"/>
          <w:szCs w:val="28"/>
          <w:u w:val="single"/>
        </w:rPr>
        <w:t>Пальчики здороваются</w:t>
      </w:r>
      <w:r w:rsidRPr="0060246B">
        <w:rPr>
          <w:rFonts w:ascii="Times New Roman" w:hAnsi="Times New Roman"/>
          <w:sz w:val="28"/>
          <w:szCs w:val="28"/>
        </w:rPr>
        <w:t xml:space="preserve">. </w:t>
      </w:r>
      <w:r w:rsidR="00FE6527" w:rsidRPr="0060246B">
        <w:rPr>
          <w:rFonts w:ascii="Times New Roman" w:hAnsi="Times New Roman"/>
          <w:sz w:val="28"/>
          <w:szCs w:val="28"/>
        </w:rPr>
        <w:t>–</w:t>
      </w:r>
      <w:r w:rsidRPr="0060246B">
        <w:rPr>
          <w:rFonts w:ascii="Times New Roman" w:hAnsi="Times New Roman"/>
          <w:sz w:val="28"/>
          <w:szCs w:val="28"/>
        </w:rPr>
        <w:t xml:space="preserve"> </w:t>
      </w:r>
      <w:r w:rsidR="00A013F3" w:rsidRPr="0060246B">
        <w:rPr>
          <w:rFonts w:ascii="Times New Roman" w:hAnsi="Times New Roman"/>
          <w:sz w:val="28"/>
          <w:szCs w:val="28"/>
        </w:rPr>
        <w:t>Т</w:t>
      </w:r>
      <w:r w:rsidR="00FE6527" w:rsidRPr="0060246B">
        <w:rPr>
          <w:rFonts w:ascii="Times New Roman" w:hAnsi="Times New Roman"/>
          <w:sz w:val="28"/>
          <w:szCs w:val="28"/>
        </w:rPr>
        <w:t>актильные ощущения кончиков пальцев, активизация подушечек пальцев.</w:t>
      </w:r>
    </w:p>
    <w:p w:rsidR="00FE6527" w:rsidRPr="0060246B" w:rsidRDefault="00FE6527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Повстречал ежонка ёж:</w:t>
      </w:r>
    </w:p>
    <w:p w:rsidR="00FE6527" w:rsidRPr="0060246B" w:rsidRDefault="00FE6527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«Здравствуй, братец! Как живешь?</w:t>
      </w:r>
      <w:r w:rsidR="000E72DC" w:rsidRPr="0060246B">
        <w:rPr>
          <w:rFonts w:ascii="Times New Roman" w:hAnsi="Times New Roman"/>
          <w:sz w:val="28"/>
          <w:szCs w:val="28"/>
        </w:rPr>
        <w:t>».</w:t>
      </w:r>
    </w:p>
    <w:p w:rsidR="000E72DC" w:rsidRPr="0060246B" w:rsidRDefault="000E72DC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Одновременно кончиками больших пальцев правой и левой рук поочередно</w:t>
      </w:r>
      <w:r w:rsidR="00234942" w:rsidRPr="0060246B">
        <w:rPr>
          <w:rFonts w:ascii="Times New Roman" w:hAnsi="Times New Roman"/>
          <w:sz w:val="28"/>
          <w:szCs w:val="28"/>
        </w:rPr>
        <w:t xml:space="preserve"> касаться кончиков указательных, средних, безымянных пальцев и мизинцев.</w:t>
      </w:r>
    </w:p>
    <w:p w:rsidR="00234942" w:rsidRPr="0060246B" w:rsidRDefault="00234942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6. </w:t>
      </w:r>
      <w:r w:rsidR="004F701E" w:rsidRPr="0060246B">
        <w:rPr>
          <w:rFonts w:ascii="Times New Roman" w:hAnsi="Times New Roman"/>
          <w:sz w:val="28"/>
          <w:szCs w:val="28"/>
          <w:u w:val="single"/>
        </w:rPr>
        <w:t>Черепашка.</w:t>
      </w:r>
      <w:r w:rsidR="004F701E" w:rsidRPr="0060246B">
        <w:rPr>
          <w:rFonts w:ascii="Times New Roman" w:hAnsi="Times New Roman"/>
          <w:sz w:val="28"/>
          <w:szCs w:val="28"/>
        </w:rPr>
        <w:t xml:space="preserve"> –</w:t>
      </w:r>
      <w:r w:rsidR="00900992" w:rsidRPr="0060246B">
        <w:rPr>
          <w:rFonts w:ascii="Times New Roman" w:hAnsi="Times New Roman"/>
          <w:sz w:val="28"/>
          <w:szCs w:val="28"/>
        </w:rPr>
        <w:t xml:space="preserve"> О</w:t>
      </w:r>
      <w:r w:rsidR="004F701E" w:rsidRPr="0060246B">
        <w:rPr>
          <w:rFonts w:ascii="Times New Roman" w:hAnsi="Times New Roman"/>
          <w:sz w:val="28"/>
          <w:szCs w:val="28"/>
        </w:rPr>
        <w:t>рганизация аппарата, форма кисти, опора кончиков пальцев, активизация указательного пальца.</w:t>
      </w:r>
    </w:p>
    <w:p w:rsidR="004F701E" w:rsidRPr="0060246B" w:rsidRDefault="004F701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Ножка, ножка, поскорей</w:t>
      </w:r>
    </w:p>
    <w:p w:rsidR="004F701E" w:rsidRPr="0060246B" w:rsidRDefault="004F701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Двигай домик мой сильней.</w:t>
      </w:r>
    </w:p>
    <w:p w:rsidR="004F701E" w:rsidRPr="0060246B" w:rsidRDefault="004F701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 xml:space="preserve"> Подушечками пальцев и нижней частью ладошки прикасаться к столу, образуя «полушарие». Вытянуть указательный палец с </w:t>
      </w:r>
      <w:proofErr w:type="spellStart"/>
      <w:r w:rsidRPr="0060246B">
        <w:rPr>
          <w:rFonts w:ascii="Times New Roman" w:hAnsi="Times New Roman"/>
          <w:sz w:val="28"/>
          <w:szCs w:val="28"/>
        </w:rPr>
        <w:t>уплором</w:t>
      </w:r>
      <w:proofErr w:type="spellEnd"/>
      <w:r w:rsidRPr="0060246B">
        <w:rPr>
          <w:rFonts w:ascii="Times New Roman" w:hAnsi="Times New Roman"/>
          <w:sz w:val="28"/>
          <w:szCs w:val="28"/>
        </w:rPr>
        <w:t xml:space="preserve"> на стол и подтянуть им вперед весь «домик черепашки». Аналогичным способом передвигать «домик» черепашки средним, безымянным пальцами и мизинцем.</w:t>
      </w:r>
    </w:p>
    <w:p w:rsidR="004F701E" w:rsidRPr="0060246B" w:rsidRDefault="004F701E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t>Выполнять упражнения надо каждый день по 3-5 раз в спокойном темпе</w:t>
      </w:r>
      <w:r w:rsidR="00E86B6B" w:rsidRPr="0060246B">
        <w:rPr>
          <w:rFonts w:ascii="Times New Roman" w:hAnsi="Times New Roman"/>
          <w:sz w:val="28"/>
          <w:szCs w:val="28"/>
        </w:rPr>
        <w:t>, без всякого напряжения мышц. Очень важно держать спину прямо, вес тела равномерно распределить на обе стопы.</w:t>
      </w:r>
    </w:p>
    <w:p w:rsidR="00FE2EEA" w:rsidRPr="0060246B" w:rsidRDefault="00FE2EEA" w:rsidP="006024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2EEA" w:rsidRPr="0060246B" w:rsidRDefault="00FE2EEA" w:rsidP="0060246B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lastRenderedPageBreak/>
        <w:t>ПРИЛОЖЕНИЕ.</w:t>
      </w:r>
    </w:p>
    <w:p w:rsidR="00C62138" w:rsidRPr="0060246B" w:rsidRDefault="00C62138" w:rsidP="0060246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36B3E" w:rsidRPr="0060246B" w:rsidRDefault="00536B3E" w:rsidP="0060246B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Упражнения, развивающие координацию движений</w:t>
      </w:r>
    </w:p>
    <w:p w:rsidR="00536B3E" w:rsidRPr="0060246B" w:rsidRDefault="00536B3E" w:rsidP="0060246B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на начальном этапе обучения.</w:t>
      </w:r>
    </w:p>
    <w:p w:rsidR="00536B3E" w:rsidRPr="0060246B" w:rsidRDefault="00536B3E" w:rsidP="0060246B">
      <w:pPr>
        <w:numPr>
          <w:ilvl w:val="0"/>
          <w:numId w:val="2"/>
        </w:num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Вертикальное.</w:t>
      </w:r>
    </w:p>
    <w:p w:rsidR="00536B3E" w:rsidRPr="0060246B" w:rsidRDefault="00536B3E" w:rsidP="0060246B">
      <w:pPr>
        <w:spacing w:after="0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 xml:space="preserve">Поочередно поднимать и опускать руки. Сравнить с движением двух лифтов в доме. </w:t>
      </w:r>
    </w:p>
    <w:p w:rsidR="00536B3E" w:rsidRPr="0060246B" w:rsidRDefault="00536B3E" w:rsidP="0060246B">
      <w:pPr>
        <w:spacing w:after="0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Усложнить. Руки опускаются на расслабленные кулачки, затем на все пальцы, на первый и пятый пальцы, затем на каждый палец отдельно.</w:t>
      </w:r>
    </w:p>
    <w:p w:rsidR="00536B3E" w:rsidRPr="0060246B" w:rsidRDefault="00536B3E" w:rsidP="0060246B">
      <w:pPr>
        <w:numPr>
          <w:ilvl w:val="0"/>
          <w:numId w:val="2"/>
        </w:num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Горизонтальное «Машинка».</w:t>
      </w:r>
    </w:p>
    <w:p w:rsidR="00536B3E" w:rsidRPr="0060246B" w:rsidRDefault="00536B3E" w:rsidP="0060246B">
      <w:pPr>
        <w:spacing w:after="0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а) водить маленькую игрушечную машинку то влево, то вправо. Следить, чтобы впереди шел кистевой сустав и «вёл» за собой пальцы, держащие игрушку.</w:t>
      </w:r>
    </w:p>
    <w:p w:rsidR="00536B3E" w:rsidRPr="0060246B" w:rsidRDefault="00536B3E" w:rsidP="0060246B">
      <w:pPr>
        <w:spacing w:after="0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0246B">
        <w:rPr>
          <w:rFonts w:ascii="Times New Roman" w:eastAsiaTheme="minorHAnsi" w:hAnsi="Times New Roman"/>
          <w:sz w:val="28"/>
          <w:szCs w:val="28"/>
        </w:rPr>
        <w:t>б) разделить стол на две части (дорога для левой руки, дорога для правой).</w:t>
      </w:r>
      <w:proofErr w:type="gramEnd"/>
      <w:r w:rsidRPr="0060246B">
        <w:rPr>
          <w:rFonts w:ascii="Times New Roman" w:eastAsiaTheme="minorHAnsi" w:hAnsi="Times New Roman"/>
          <w:sz w:val="28"/>
          <w:szCs w:val="28"/>
        </w:rPr>
        <w:t xml:space="preserve"> До разделительной линии машинку  вести левой рукой, затем плавно перехватить правой и вести по второй половине стола, выполнить возвратное движение.</w:t>
      </w:r>
    </w:p>
    <w:p w:rsidR="00536B3E" w:rsidRPr="0060246B" w:rsidRDefault="00536B3E" w:rsidP="0060246B">
      <w:pPr>
        <w:numPr>
          <w:ilvl w:val="0"/>
          <w:numId w:val="2"/>
        </w:num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«Марширующие гномы».</w:t>
      </w:r>
    </w:p>
    <w:p w:rsidR="00536B3E" w:rsidRPr="0060246B" w:rsidRDefault="00536B3E" w:rsidP="0060246B">
      <w:pPr>
        <w:spacing w:after="0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Пальцы «шагают», как гномы шагают ножками. Работают 2 и 3 пальцы, 2 и 4, 3 и 1, 2 и 1, 2 и 5, 3 и 5, 1 и 5, 4 и 3. Предложить ребенку, сидя на стуле, шагать ножками, обратить внимание на движение его тела (сидит спокойно, не подпрыгивает). Ученику понятно, что кисть остается в спокойном состоянии, а двигаются только пальцы.</w:t>
      </w:r>
    </w:p>
    <w:p w:rsidR="00536B3E" w:rsidRPr="0060246B" w:rsidRDefault="00536B3E" w:rsidP="0060246B">
      <w:pPr>
        <w:numPr>
          <w:ilvl w:val="0"/>
          <w:numId w:val="2"/>
        </w:num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 xml:space="preserve">«Паучок». </w:t>
      </w:r>
    </w:p>
    <w:p w:rsidR="00536B3E" w:rsidRPr="0060246B" w:rsidRDefault="00536B3E" w:rsidP="0060246B">
      <w:pPr>
        <w:spacing w:after="0"/>
        <w:ind w:left="720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 xml:space="preserve">Шагают одновременно разные пальцы в двух руках: </w:t>
      </w:r>
    </w:p>
    <w:p w:rsidR="00536B3E" w:rsidRPr="0060246B" w:rsidRDefault="00536B3E" w:rsidP="0060246B">
      <w:pPr>
        <w:spacing w:after="0"/>
        <w:ind w:left="720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- в левой руке 5 и 1, в правой 2 и 4;</w:t>
      </w:r>
    </w:p>
    <w:p w:rsidR="00355CBB" w:rsidRPr="0060246B" w:rsidRDefault="00536B3E" w:rsidP="0060246B">
      <w:pPr>
        <w:spacing w:after="0"/>
        <w:ind w:left="720"/>
        <w:rPr>
          <w:rFonts w:ascii="Times New Roman" w:eastAsiaTheme="minorHAnsi" w:hAnsi="Times New Roman"/>
          <w:sz w:val="28"/>
          <w:szCs w:val="28"/>
        </w:rPr>
        <w:sectPr w:rsidR="00355CBB" w:rsidRPr="0060246B" w:rsidSect="00536B3E">
          <w:headerReference w:type="default" r:id="rId18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 w:rsidRPr="0060246B">
        <w:rPr>
          <w:rFonts w:ascii="Times New Roman" w:eastAsiaTheme="minorHAnsi" w:hAnsi="Times New Roman"/>
          <w:sz w:val="28"/>
          <w:szCs w:val="28"/>
        </w:rPr>
        <w:t xml:space="preserve">- в </w:t>
      </w:r>
      <w:proofErr w:type="gramStart"/>
      <w:r w:rsidRPr="0060246B">
        <w:rPr>
          <w:rFonts w:ascii="Times New Roman" w:eastAsiaTheme="minorHAnsi" w:hAnsi="Times New Roman"/>
          <w:sz w:val="28"/>
          <w:szCs w:val="28"/>
        </w:rPr>
        <w:t>левой</w:t>
      </w:r>
      <w:proofErr w:type="gramEnd"/>
      <w:r w:rsidRPr="0060246B">
        <w:rPr>
          <w:rFonts w:ascii="Times New Roman" w:eastAsiaTheme="minorHAnsi" w:hAnsi="Times New Roman"/>
          <w:sz w:val="28"/>
          <w:szCs w:val="28"/>
        </w:rPr>
        <w:t xml:space="preserve"> 3 и 1, в правой 3 и 5 и т.д. так ребенок быстрее запомнит номера пальцев.</w:t>
      </w:r>
    </w:p>
    <w:p w:rsidR="00355CBB" w:rsidRPr="0060246B" w:rsidRDefault="00355CBB" w:rsidP="006024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0246B">
        <w:rPr>
          <w:rFonts w:ascii="Times New Roman" w:hAnsi="Times New Roman"/>
          <w:sz w:val="28"/>
          <w:szCs w:val="28"/>
        </w:rPr>
        <w:lastRenderedPageBreak/>
        <w:t>Список  используемой литературы</w:t>
      </w:r>
    </w:p>
    <w:p w:rsidR="00355CBB" w:rsidRPr="0060246B" w:rsidRDefault="00355CBB" w:rsidP="0060246B">
      <w:pPr>
        <w:pStyle w:val="a4"/>
        <w:numPr>
          <w:ilvl w:val="0"/>
          <w:numId w:val="1"/>
        </w:numPr>
        <w:spacing w:after="0" w:line="276" w:lineRule="auto"/>
        <w:ind w:left="426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246B">
        <w:rPr>
          <w:rFonts w:ascii="Times New Roman" w:hAnsi="Times New Roman" w:cs="Times New Roman"/>
          <w:color w:val="auto"/>
          <w:sz w:val="28"/>
          <w:szCs w:val="28"/>
        </w:rPr>
        <w:t>Алексеев А. Методика обучения игре на фортепиано. – М.: Музыка, 1971.</w:t>
      </w:r>
    </w:p>
    <w:p w:rsidR="00355CBB" w:rsidRPr="0060246B" w:rsidRDefault="00355CBB" w:rsidP="0060246B">
      <w:pPr>
        <w:pStyle w:val="a4"/>
        <w:numPr>
          <w:ilvl w:val="0"/>
          <w:numId w:val="1"/>
        </w:numPr>
        <w:spacing w:after="0" w:line="276" w:lineRule="auto"/>
        <w:ind w:left="426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0246B">
        <w:rPr>
          <w:rFonts w:ascii="Times New Roman" w:hAnsi="Times New Roman" w:cs="Times New Roman"/>
          <w:color w:val="auto"/>
          <w:sz w:val="28"/>
          <w:szCs w:val="28"/>
        </w:rPr>
        <w:t>Либерман</w:t>
      </w:r>
      <w:proofErr w:type="spellEnd"/>
      <w:r w:rsidRPr="0060246B">
        <w:rPr>
          <w:rFonts w:ascii="Times New Roman" w:hAnsi="Times New Roman" w:cs="Times New Roman"/>
          <w:color w:val="auto"/>
          <w:sz w:val="28"/>
          <w:szCs w:val="28"/>
        </w:rPr>
        <w:t xml:space="preserve"> Е. Работа над фортепианной техникой – М.: Классика – </w:t>
      </w:r>
      <w:r w:rsidRPr="0060246B">
        <w:rPr>
          <w:rFonts w:ascii="Times New Roman" w:hAnsi="Times New Roman" w:cs="Times New Roman"/>
          <w:color w:val="auto"/>
          <w:sz w:val="28"/>
          <w:szCs w:val="28"/>
          <w:lang w:val="en-US"/>
        </w:rPr>
        <w:t>XXI</w:t>
      </w:r>
      <w:r w:rsidRPr="0060246B">
        <w:rPr>
          <w:rFonts w:ascii="Times New Roman" w:hAnsi="Times New Roman" w:cs="Times New Roman"/>
          <w:color w:val="auto"/>
          <w:sz w:val="28"/>
          <w:szCs w:val="28"/>
        </w:rPr>
        <w:t>, 2003.</w:t>
      </w:r>
    </w:p>
    <w:p w:rsidR="00355CBB" w:rsidRPr="0060246B" w:rsidRDefault="00355CBB" w:rsidP="0060246B">
      <w:pPr>
        <w:pStyle w:val="a4"/>
        <w:numPr>
          <w:ilvl w:val="0"/>
          <w:numId w:val="1"/>
        </w:numPr>
        <w:spacing w:after="0" w:line="276" w:lineRule="auto"/>
        <w:ind w:left="426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246B">
        <w:rPr>
          <w:rFonts w:ascii="Times New Roman" w:hAnsi="Times New Roman" w:cs="Times New Roman"/>
          <w:color w:val="auto"/>
          <w:sz w:val="28"/>
          <w:szCs w:val="28"/>
        </w:rPr>
        <w:t>Нейгауз Г. Об искусстве фортепианной игры. - М.: Музыка, 1982.</w:t>
      </w:r>
    </w:p>
    <w:p w:rsidR="00355CBB" w:rsidRPr="0060246B" w:rsidRDefault="00355CBB" w:rsidP="0060246B">
      <w:pPr>
        <w:pStyle w:val="a4"/>
        <w:numPr>
          <w:ilvl w:val="0"/>
          <w:numId w:val="1"/>
        </w:numPr>
        <w:spacing w:after="0" w:line="276" w:lineRule="auto"/>
        <w:ind w:left="426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246B">
        <w:rPr>
          <w:rFonts w:ascii="Times New Roman" w:hAnsi="Times New Roman" w:cs="Times New Roman"/>
          <w:color w:val="auto"/>
          <w:sz w:val="28"/>
          <w:szCs w:val="28"/>
        </w:rPr>
        <w:t>Смирнова Т.И. Фортепиано. Интенсивный курс. Методические рекомендации. – М.: РИФ «</w:t>
      </w:r>
      <w:proofErr w:type="gramStart"/>
      <w:r w:rsidRPr="0060246B">
        <w:rPr>
          <w:rFonts w:ascii="Times New Roman" w:hAnsi="Times New Roman" w:cs="Times New Roman"/>
          <w:color w:val="auto"/>
          <w:sz w:val="28"/>
          <w:szCs w:val="28"/>
        </w:rPr>
        <w:t>Крито-логос</w:t>
      </w:r>
      <w:proofErr w:type="gramEnd"/>
      <w:r w:rsidRPr="0060246B">
        <w:rPr>
          <w:rFonts w:ascii="Times New Roman" w:hAnsi="Times New Roman" w:cs="Times New Roman"/>
          <w:color w:val="auto"/>
          <w:sz w:val="28"/>
          <w:szCs w:val="28"/>
        </w:rPr>
        <w:t>», 1992.</w:t>
      </w:r>
    </w:p>
    <w:p w:rsidR="00355CBB" w:rsidRPr="0060246B" w:rsidRDefault="00355CBB" w:rsidP="0060246B">
      <w:pPr>
        <w:pStyle w:val="a4"/>
        <w:numPr>
          <w:ilvl w:val="0"/>
          <w:numId w:val="1"/>
        </w:numPr>
        <w:spacing w:after="0" w:line="276" w:lineRule="auto"/>
        <w:ind w:left="426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0246B">
        <w:rPr>
          <w:rFonts w:ascii="Times New Roman" w:hAnsi="Times New Roman" w:cs="Times New Roman"/>
          <w:color w:val="auto"/>
          <w:sz w:val="28"/>
          <w:szCs w:val="28"/>
        </w:rPr>
        <w:t>Тимакин</w:t>
      </w:r>
      <w:proofErr w:type="spellEnd"/>
      <w:r w:rsidRPr="0060246B">
        <w:rPr>
          <w:rFonts w:ascii="Times New Roman" w:hAnsi="Times New Roman" w:cs="Times New Roman"/>
          <w:color w:val="auto"/>
          <w:sz w:val="28"/>
          <w:szCs w:val="28"/>
        </w:rPr>
        <w:t xml:space="preserve">  Е. М. Навыки координации в развитии пианиста. – М.: Советский композитор, 1987.</w:t>
      </w:r>
    </w:p>
    <w:p w:rsidR="00355CBB" w:rsidRPr="0060246B" w:rsidRDefault="00355CBB" w:rsidP="0060246B">
      <w:pPr>
        <w:pStyle w:val="a4"/>
        <w:numPr>
          <w:ilvl w:val="0"/>
          <w:numId w:val="1"/>
        </w:numPr>
        <w:spacing w:after="0" w:line="276" w:lineRule="auto"/>
        <w:ind w:left="426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246B">
        <w:rPr>
          <w:rFonts w:ascii="Times New Roman" w:hAnsi="Times New Roman" w:cs="Times New Roman"/>
          <w:color w:val="auto"/>
          <w:sz w:val="28"/>
          <w:szCs w:val="28"/>
        </w:rPr>
        <w:t>Шмит-Шкловская А. О воспитании пианистических навыков – Л.: Музыка, 1985.</w:t>
      </w:r>
    </w:p>
    <w:p w:rsidR="00355CBB" w:rsidRPr="0060246B" w:rsidRDefault="00355CBB" w:rsidP="0060246B">
      <w:pPr>
        <w:pStyle w:val="a4"/>
        <w:numPr>
          <w:ilvl w:val="0"/>
          <w:numId w:val="1"/>
        </w:numPr>
        <w:spacing w:after="0" w:line="276" w:lineRule="auto"/>
        <w:ind w:left="426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246B">
        <w:rPr>
          <w:rFonts w:ascii="Times New Roman" w:hAnsi="Times New Roman" w:cs="Times New Roman"/>
          <w:color w:val="auto"/>
          <w:sz w:val="28"/>
          <w:szCs w:val="28"/>
        </w:rPr>
        <w:t xml:space="preserve">Щапов А. Фортепианный урок в музыкальной школе и училище. – М.: Классика – </w:t>
      </w:r>
      <w:r w:rsidRPr="0060246B">
        <w:rPr>
          <w:rFonts w:ascii="Times New Roman" w:hAnsi="Times New Roman" w:cs="Times New Roman"/>
          <w:color w:val="auto"/>
          <w:sz w:val="28"/>
          <w:szCs w:val="28"/>
          <w:lang w:val="en-US"/>
        </w:rPr>
        <w:t>XXI</w:t>
      </w:r>
      <w:r w:rsidRPr="0060246B">
        <w:rPr>
          <w:rFonts w:ascii="Times New Roman" w:hAnsi="Times New Roman" w:cs="Times New Roman"/>
          <w:color w:val="auto"/>
          <w:sz w:val="28"/>
          <w:szCs w:val="28"/>
        </w:rPr>
        <w:t>, 2009.</w:t>
      </w:r>
    </w:p>
    <w:p w:rsidR="00536B3E" w:rsidRPr="0060246B" w:rsidRDefault="00A80A2D" w:rsidP="0060246B">
      <w:pPr>
        <w:spacing w:after="0"/>
        <w:ind w:left="426" w:hanging="426"/>
        <w:jc w:val="both"/>
        <w:rPr>
          <w:rFonts w:ascii="Times New Roman" w:eastAsiaTheme="minorHAnsi" w:hAnsi="Times New Roman"/>
          <w:sz w:val="28"/>
          <w:szCs w:val="28"/>
        </w:rPr>
      </w:pPr>
      <w:r w:rsidRPr="0060246B">
        <w:rPr>
          <w:rFonts w:ascii="Times New Roman" w:eastAsiaTheme="minorHAnsi" w:hAnsi="Times New Roman"/>
          <w:sz w:val="28"/>
          <w:szCs w:val="28"/>
        </w:rPr>
        <w:t>8. Ковалевская М. Г</w:t>
      </w:r>
      <w:r w:rsidR="000F1FC6" w:rsidRPr="0060246B">
        <w:rPr>
          <w:rFonts w:ascii="Times New Roman" w:eastAsiaTheme="minorHAnsi" w:hAnsi="Times New Roman"/>
          <w:sz w:val="28"/>
          <w:szCs w:val="28"/>
        </w:rPr>
        <w:t>имнастика для пальчиков. – Санкт-</w:t>
      </w:r>
      <w:r w:rsidR="00DB07BE" w:rsidRPr="0060246B">
        <w:rPr>
          <w:rFonts w:ascii="Times New Roman" w:eastAsiaTheme="minorHAnsi" w:hAnsi="Times New Roman"/>
          <w:sz w:val="28"/>
          <w:szCs w:val="28"/>
        </w:rPr>
        <w:t xml:space="preserve">Петербург:     </w:t>
      </w:r>
      <w:r w:rsidR="00BB23F8" w:rsidRPr="0060246B">
        <w:rPr>
          <w:rFonts w:ascii="Times New Roman" w:eastAsiaTheme="minorHAnsi" w:hAnsi="Times New Roman"/>
          <w:sz w:val="28"/>
          <w:szCs w:val="28"/>
        </w:rPr>
        <w:t xml:space="preserve">           </w:t>
      </w:r>
      <w:r w:rsidR="000F1FC6" w:rsidRPr="0060246B">
        <w:rPr>
          <w:rFonts w:ascii="Times New Roman" w:eastAsiaTheme="minorHAnsi" w:hAnsi="Times New Roman"/>
          <w:sz w:val="28"/>
          <w:szCs w:val="28"/>
        </w:rPr>
        <w:t xml:space="preserve"> </w:t>
      </w:r>
      <w:r w:rsidR="00BB23F8" w:rsidRPr="0060246B">
        <w:rPr>
          <w:rFonts w:ascii="Times New Roman" w:eastAsiaTheme="minorHAnsi" w:hAnsi="Times New Roman"/>
          <w:sz w:val="28"/>
          <w:szCs w:val="28"/>
        </w:rPr>
        <w:t xml:space="preserve">       </w:t>
      </w:r>
      <w:r w:rsidR="00DB07BE" w:rsidRPr="0060246B">
        <w:rPr>
          <w:rFonts w:ascii="Times New Roman" w:eastAsiaTheme="minorHAnsi" w:hAnsi="Times New Roman"/>
          <w:sz w:val="28"/>
          <w:szCs w:val="28"/>
        </w:rPr>
        <w:t xml:space="preserve">                                          Союз    </w:t>
      </w:r>
      <w:r w:rsidR="000F1FC6" w:rsidRPr="0060246B">
        <w:rPr>
          <w:rFonts w:ascii="Times New Roman" w:eastAsiaTheme="minorHAnsi" w:hAnsi="Times New Roman"/>
          <w:sz w:val="28"/>
          <w:szCs w:val="28"/>
        </w:rPr>
        <w:t>художников</w:t>
      </w:r>
      <w:r w:rsidR="008C5835" w:rsidRPr="0060246B">
        <w:rPr>
          <w:rFonts w:ascii="Times New Roman" w:eastAsiaTheme="minorHAnsi" w:hAnsi="Times New Roman"/>
          <w:sz w:val="28"/>
          <w:szCs w:val="28"/>
        </w:rPr>
        <w:t>, 2007.</w:t>
      </w:r>
    </w:p>
    <w:sectPr w:rsidR="00536B3E" w:rsidRPr="0060246B" w:rsidSect="00536B3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0D8" w:rsidRDefault="001F10D8" w:rsidP="00536B3E">
      <w:pPr>
        <w:spacing w:after="0" w:line="240" w:lineRule="auto"/>
      </w:pPr>
      <w:r>
        <w:separator/>
      </w:r>
    </w:p>
  </w:endnote>
  <w:endnote w:type="continuationSeparator" w:id="0">
    <w:p w:rsidR="001F10D8" w:rsidRDefault="001F10D8" w:rsidP="00536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0D8" w:rsidRDefault="001F10D8" w:rsidP="00536B3E">
      <w:pPr>
        <w:spacing w:after="0" w:line="240" w:lineRule="auto"/>
      </w:pPr>
      <w:r>
        <w:separator/>
      </w:r>
    </w:p>
  </w:footnote>
  <w:footnote w:type="continuationSeparator" w:id="0">
    <w:p w:rsidR="001F10D8" w:rsidRDefault="001F10D8" w:rsidP="00536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5957148"/>
      <w:docPartObj>
        <w:docPartGallery w:val="Page Numbers (Top of Page)"/>
        <w:docPartUnique/>
      </w:docPartObj>
    </w:sdtPr>
    <w:sdtEndPr/>
    <w:sdtContent>
      <w:p w:rsidR="00536B3E" w:rsidRDefault="00536B3E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46B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85C4F"/>
    <w:multiLevelType w:val="hybridMultilevel"/>
    <w:tmpl w:val="6FDEF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33AA8"/>
    <w:multiLevelType w:val="hybridMultilevel"/>
    <w:tmpl w:val="AE9AF6D6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18F"/>
    <w:rsid w:val="000049F0"/>
    <w:rsid w:val="00050A48"/>
    <w:rsid w:val="000619F1"/>
    <w:rsid w:val="000666E1"/>
    <w:rsid w:val="00083FF8"/>
    <w:rsid w:val="000B168C"/>
    <w:rsid w:val="000B41A4"/>
    <w:rsid w:val="000B56AE"/>
    <w:rsid w:val="000B71A9"/>
    <w:rsid w:val="000C3CC9"/>
    <w:rsid w:val="000E72DC"/>
    <w:rsid w:val="000F1FC6"/>
    <w:rsid w:val="00112A64"/>
    <w:rsid w:val="001174C7"/>
    <w:rsid w:val="00125668"/>
    <w:rsid w:val="00127218"/>
    <w:rsid w:val="00127B78"/>
    <w:rsid w:val="00151B06"/>
    <w:rsid w:val="00154155"/>
    <w:rsid w:val="001666AA"/>
    <w:rsid w:val="0017405A"/>
    <w:rsid w:val="00182ED9"/>
    <w:rsid w:val="00195E9E"/>
    <w:rsid w:val="001A059C"/>
    <w:rsid w:val="001B0AE1"/>
    <w:rsid w:val="001B4E63"/>
    <w:rsid w:val="001C4C82"/>
    <w:rsid w:val="001D323B"/>
    <w:rsid w:val="001D380D"/>
    <w:rsid w:val="001E0046"/>
    <w:rsid w:val="001E32ED"/>
    <w:rsid w:val="001F10D8"/>
    <w:rsid w:val="001F5761"/>
    <w:rsid w:val="0020384D"/>
    <w:rsid w:val="002167F9"/>
    <w:rsid w:val="00234942"/>
    <w:rsid w:val="0024139A"/>
    <w:rsid w:val="0024512A"/>
    <w:rsid w:val="002510DF"/>
    <w:rsid w:val="00256C62"/>
    <w:rsid w:val="00266DAB"/>
    <w:rsid w:val="00276CA4"/>
    <w:rsid w:val="0029355F"/>
    <w:rsid w:val="002938C9"/>
    <w:rsid w:val="002A6358"/>
    <w:rsid w:val="002B4B82"/>
    <w:rsid w:val="002B7874"/>
    <w:rsid w:val="002C0561"/>
    <w:rsid w:val="002C42C8"/>
    <w:rsid w:val="00304281"/>
    <w:rsid w:val="00304AB8"/>
    <w:rsid w:val="00305F9F"/>
    <w:rsid w:val="00311859"/>
    <w:rsid w:val="0031488F"/>
    <w:rsid w:val="003148DC"/>
    <w:rsid w:val="00325146"/>
    <w:rsid w:val="00342CEB"/>
    <w:rsid w:val="00345085"/>
    <w:rsid w:val="00345678"/>
    <w:rsid w:val="00355CBB"/>
    <w:rsid w:val="00390733"/>
    <w:rsid w:val="00393EC7"/>
    <w:rsid w:val="0039768E"/>
    <w:rsid w:val="003B76EA"/>
    <w:rsid w:val="003C3FB4"/>
    <w:rsid w:val="003E4CD1"/>
    <w:rsid w:val="004278C2"/>
    <w:rsid w:val="00431779"/>
    <w:rsid w:val="00436579"/>
    <w:rsid w:val="00436D33"/>
    <w:rsid w:val="00450D57"/>
    <w:rsid w:val="00454B67"/>
    <w:rsid w:val="00457A64"/>
    <w:rsid w:val="00463FC0"/>
    <w:rsid w:val="004702E8"/>
    <w:rsid w:val="00474D5A"/>
    <w:rsid w:val="00483A0D"/>
    <w:rsid w:val="004840FB"/>
    <w:rsid w:val="00485FC8"/>
    <w:rsid w:val="00492D0D"/>
    <w:rsid w:val="00497EC3"/>
    <w:rsid w:val="004A4F77"/>
    <w:rsid w:val="004A6CE8"/>
    <w:rsid w:val="004B534E"/>
    <w:rsid w:val="004C7BC8"/>
    <w:rsid w:val="004F051A"/>
    <w:rsid w:val="004F5A19"/>
    <w:rsid w:val="004F615C"/>
    <w:rsid w:val="004F701E"/>
    <w:rsid w:val="00500DA1"/>
    <w:rsid w:val="005047E5"/>
    <w:rsid w:val="005108B8"/>
    <w:rsid w:val="0052523F"/>
    <w:rsid w:val="00531A2C"/>
    <w:rsid w:val="0053283B"/>
    <w:rsid w:val="00536406"/>
    <w:rsid w:val="00536B3E"/>
    <w:rsid w:val="00542091"/>
    <w:rsid w:val="00547C89"/>
    <w:rsid w:val="0056090D"/>
    <w:rsid w:val="00572C6C"/>
    <w:rsid w:val="00575B93"/>
    <w:rsid w:val="00596DD2"/>
    <w:rsid w:val="005B3383"/>
    <w:rsid w:val="005C263E"/>
    <w:rsid w:val="005D3AF1"/>
    <w:rsid w:val="005E3DBB"/>
    <w:rsid w:val="0060246B"/>
    <w:rsid w:val="006048D7"/>
    <w:rsid w:val="006064BB"/>
    <w:rsid w:val="00606599"/>
    <w:rsid w:val="00607BB7"/>
    <w:rsid w:val="00612C3C"/>
    <w:rsid w:val="00616B9D"/>
    <w:rsid w:val="00621792"/>
    <w:rsid w:val="00622332"/>
    <w:rsid w:val="0062560C"/>
    <w:rsid w:val="0062561D"/>
    <w:rsid w:val="00643070"/>
    <w:rsid w:val="00660669"/>
    <w:rsid w:val="00670F42"/>
    <w:rsid w:val="00675ACE"/>
    <w:rsid w:val="00676114"/>
    <w:rsid w:val="00687186"/>
    <w:rsid w:val="006C0F3A"/>
    <w:rsid w:val="006C5222"/>
    <w:rsid w:val="006D0908"/>
    <w:rsid w:val="006E527D"/>
    <w:rsid w:val="006F06C5"/>
    <w:rsid w:val="006F67E8"/>
    <w:rsid w:val="00700647"/>
    <w:rsid w:val="007006A3"/>
    <w:rsid w:val="007113A6"/>
    <w:rsid w:val="00711F7E"/>
    <w:rsid w:val="007261F8"/>
    <w:rsid w:val="00730008"/>
    <w:rsid w:val="00733209"/>
    <w:rsid w:val="007359AA"/>
    <w:rsid w:val="00753193"/>
    <w:rsid w:val="00763E3F"/>
    <w:rsid w:val="0079227F"/>
    <w:rsid w:val="00793C61"/>
    <w:rsid w:val="007B64A2"/>
    <w:rsid w:val="007C1DD4"/>
    <w:rsid w:val="007E1A63"/>
    <w:rsid w:val="007E5D43"/>
    <w:rsid w:val="007F1307"/>
    <w:rsid w:val="007F3245"/>
    <w:rsid w:val="00816D50"/>
    <w:rsid w:val="008178CB"/>
    <w:rsid w:val="00821F94"/>
    <w:rsid w:val="008255B0"/>
    <w:rsid w:val="008317D8"/>
    <w:rsid w:val="00847C86"/>
    <w:rsid w:val="00851885"/>
    <w:rsid w:val="008743DD"/>
    <w:rsid w:val="00892717"/>
    <w:rsid w:val="008A1F25"/>
    <w:rsid w:val="008B7EF0"/>
    <w:rsid w:val="008C43FD"/>
    <w:rsid w:val="008C5835"/>
    <w:rsid w:val="008D7D94"/>
    <w:rsid w:val="008E4537"/>
    <w:rsid w:val="008E6A69"/>
    <w:rsid w:val="008F7731"/>
    <w:rsid w:val="00900992"/>
    <w:rsid w:val="00903F52"/>
    <w:rsid w:val="00913C5E"/>
    <w:rsid w:val="00921EEE"/>
    <w:rsid w:val="009238E6"/>
    <w:rsid w:val="00934AAD"/>
    <w:rsid w:val="009440CD"/>
    <w:rsid w:val="00972EE1"/>
    <w:rsid w:val="00974814"/>
    <w:rsid w:val="00975ECD"/>
    <w:rsid w:val="0097677E"/>
    <w:rsid w:val="009819CA"/>
    <w:rsid w:val="00983509"/>
    <w:rsid w:val="00983641"/>
    <w:rsid w:val="009A594A"/>
    <w:rsid w:val="009D008C"/>
    <w:rsid w:val="009E48BF"/>
    <w:rsid w:val="009F538E"/>
    <w:rsid w:val="00A013F3"/>
    <w:rsid w:val="00A160C7"/>
    <w:rsid w:val="00A20359"/>
    <w:rsid w:val="00A21A37"/>
    <w:rsid w:val="00A252EA"/>
    <w:rsid w:val="00A26667"/>
    <w:rsid w:val="00A4103E"/>
    <w:rsid w:val="00A443F9"/>
    <w:rsid w:val="00A46A0A"/>
    <w:rsid w:val="00A474AE"/>
    <w:rsid w:val="00A56159"/>
    <w:rsid w:val="00A6412B"/>
    <w:rsid w:val="00A648BB"/>
    <w:rsid w:val="00A66C08"/>
    <w:rsid w:val="00A67691"/>
    <w:rsid w:val="00A80A2D"/>
    <w:rsid w:val="00A84385"/>
    <w:rsid w:val="00AE3524"/>
    <w:rsid w:val="00AE3EA3"/>
    <w:rsid w:val="00AF1700"/>
    <w:rsid w:val="00AF1DE7"/>
    <w:rsid w:val="00AF796D"/>
    <w:rsid w:val="00B0077F"/>
    <w:rsid w:val="00B075AB"/>
    <w:rsid w:val="00B07928"/>
    <w:rsid w:val="00B07968"/>
    <w:rsid w:val="00B319A1"/>
    <w:rsid w:val="00B37B9D"/>
    <w:rsid w:val="00B37E1D"/>
    <w:rsid w:val="00B53A58"/>
    <w:rsid w:val="00B65E8F"/>
    <w:rsid w:val="00B672D1"/>
    <w:rsid w:val="00B70D66"/>
    <w:rsid w:val="00B9050B"/>
    <w:rsid w:val="00B914A7"/>
    <w:rsid w:val="00BA51F2"/>
    <w:rsid w:val="00BB23F8"/>
    <w:rsid w:val="00BC3E88"/>
    <w:rsid w:val="00BD1FA8"/>
    <w:rsid w:val="00BF05B5"/>
    <w:rsid w:val="00C14D9E"/>
    <w:rsid w:val="00C220ED"/>
    <w:rsid w:val="00C24DF2"/>
    <w:rsid w:val="00C3487F"/>
    <w:rsid w:val="00C4100C"/>
    <w:rsid w:val="00C460A4"/>
    <w:rsid w:val="00C5654F"/>
    <w:rsid w:val="00C62138"/>
    <w:rsid w:val="00C66CC6"/>
    <w:rsid w:val="00C71F80"/>
    <w:rsid w:val="00C81388"/>
    <w:rsid w:val="00C8269C"/>
    <w:rsid w:val="00C92C5E"/>
    <w:rsid w:val="00CB4E4C"/>
    <w:rsid w:val="00CE004E"/>
    <w:rsid w:val="00CE00BA"/>
    <w:rsid w:val="00CE27D8"/>
    <w:rsid w:val="00CF569F"/>
    <w:rsid w:val="00D12203"/>
    <w:rsid w:val="00D22BB2"/>
    <w:rsid w:val="00D47ECB"/>
    <w:rsid w:val="00D541B6"/>
    <w:rsid w:val="00D60A0E"/>
    <w:rsid w:val="00D64421"/>
    <w:rsid w:val="00D74237"/>
    <w:rsid w:val="00D9751E"/>
    <w:rsid w:val="00DB01D4"/>
    <w:rsid w:val="00DB07BE"/>
    <w:rsid w:val="00DC3FC3"/>
    <w:rsid w:val="00DE186D"/>
    <w:rsid w:val="00DF118C"/>
    <w:rsid w:val="00DF4012"/>
    <w:rsid w:val="00E005A8"/>
    <w:rsid w:val="00E11A31"/>
    <w:rsid w:val="00E16482"/>
    <w:rsid w:val="00E17100"/>
    <w:rsid w:val="00E2177B"/>
    <w:rsid w:val="00E240A6"/>
    <w:rsid w:val="00E53B8F"/>
    <w:rsid w:val="00E55A84"/>
    <w:rsid w:val="00E562CC"/>
    <w:rsid w:val="00E70F68"/>
    <w:rsid w:val="00E84851"/>
    <w:rsid w:val="00E86B6B"/>
    <w:rsid w:val="00E9443A"/>
    <w:rsid w:val="00E95FF2"/>
    <w:rsid w:val="00EB309B"/>
    <w:rsid w:val="00EC668F"/>
    <w:rsid w:val="00EE2D99"/>
    <w:rsid w:val="00EE7F87"/>
    <w:rsid w:val="00F0003B"/>
    <w:rsid w:val="00F06728"/>
    <w:rsid w:val="00F1518F"/>
    <w:rsid w:val="00F21578"/>
    <w:rsid w:val="00F2750D"/>
    <w:rsid w:val="00F33DFF"/>
    <w:rsid w:val="00F358BF"/>
    <w:rsid w:val="00F375A9"/>
    <w:rsid w:val="00F443B4"/>
    <w:rsid w:val="00F50E88"/>
    <w:rsid w:val="00F50F13"/>
    <w:rsid w:val="00F5280C"/>
    <w:rsid w:val="00F60B37"/>
    <w:rsid w:val="00F67042"/>
    <w:rsid w:val="00F720F5"/>
    <w:rsid w:val="00F7556A"/>
    <w:rsid w:val="00F822C6"/>
    <w:rsid w:val="00F956CE"/>
    <w:rsid w:val="00FA5E1A"/>
    <w:rsid w:val="00FB008F"/>
    <w:rsid w:val="00FB46E2"/>
    <w:rsid w:val="00FB6A8D"/>
    <w:rsid w:val="00FC6EE0"/>
    <w:rsid w:val="00FD16F0"/>
    <w:rsid w:val="00FE071D"/>
    <w:rsid w:val="00FE2EEA"/>
    <w:rsid w:val="00FE303E"/>
    <w:rsid w:val="00FE6527"/>
    <w:rsid w:val="00FF0F13"/>
    <w:rsid w:val="00FF1373"/>
    <w:rsid w:val="00FF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61"/>
    <w:pPr>
      <w:spacing w:after="200" w:line="276" w:lineRule="auto"/>
      <w:ind w:left="0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31A2C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31A2C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31A2C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1A2C"/>
    <w:pPr>
      <w:pBdr>
        <w:bottom w:val="single" w:sz="4" w:space="1" w:color="71A0DC" w:themeColor="text2" w:themeTint="7F"/>
      </w:pBdr>
      <w:spacing w:before="200"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1A2C"/>
    <w:pPr>
      <w:pBdr>
        <w:bottom w:val="single" w:sz="4" w:space="1" w:color="548DD4" w:themeColor="text2" w:themeTint="99"/>
      </w:pBdr>
      <w:spacing w:before="200"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1A2C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1A2C"/>
    <w:pPr>
      <w:pBdr>
        <w:bottom w:val="dotted" w:sz="8" w:space="1" w:color="938953" w:themeColor="background2" w:themeShade="7F"/>
      </w:pBdr>
      <w:spacing w:before="200"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1A2C"/>
    <w:pPr>
      <w:spacing w:before="200"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1A2C"/>
    <w:pPr>
      <w:spacing w:before="200"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1A2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31A2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31A2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a3">
    <w:name w:val="No Spacing"/>
    <w:basedOn w:val="a"/>
    <w:uiPriority w:val="1"/>
    <w:qFormat/>
    <w:rsid w:val="00531A2C"/>
    <w:pPr>
      <w:spacing w:after="0" w:line="240" w:lineRule="auto"/>
      <w:ind w:left="2160"/>
    </w:pPr>
    <w:rPr>
      <w:rFonts w:asciiTheme="minorHAnsi" w:eastAsiaTheme="minorHAnsi" w:hAnsiTheme="minorHAnsi" w:cstheme="minorBidi"/>
      <w:color w:val="5A5A5A" w:themeColor="text1" w:themeTint="A5"/>
      <w:sz w:val="20"/>
      <w:szCs w:val="20"/>
    </w:rPr>
  </w:style>
  <w:style w:type="paragraph" w:styleId="a4">
    <w:name w:val="List Paragraph"/>
    <w:basedOn w:val="a"/>
    <w:uiPriority w:val="34"/>
    <w:qFormat/>
    <w:rsid w:val="00531A2C"/>
    <w:pPr>
      <w:spacing w:after="160" w:line="288" w:lineRule="auto"/>
      <w:ind w:left="720"/>
      <w:contextualSpacing/>
    </w:pPr>
    <w:rPr>
      <w:rFonts w:asciiTheme="minorHAnsi" w:eastAsiaTheme="minorHAnsi" w:hAnsiTheme="minorHAnsi" w:cstheme="minorBidi"/>
      <w:color w:val="5A5A5A" w:themeColor="text1" w:themeTint="A5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531A2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531A2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531A2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31A2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531A2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531A2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531A2C"/>
    <w:pPr>
      <w:spacing w:after="160" w:line="288" w:lineRule="auto"/>
      <w:ind w:left="2160"/>
    </w:pPr>
    <w:rPr>
      <w:rFonts w:asciiTheme="minorHAnsi" w:eastAsiaTheme="minorHAnsi" w:hAnsiTheme="minorHAnsi" w:cstheme="minorBidi"/>
      <w:b/>
      <w:bCs/>
      <w:smallCaps/>
      <w:color w:val="1F497D" w:themeColor="text2"/>
      <w:spacing w:val="10"/>
      <w:sz w:val="18"/>
      <w:szCs w:val="18"/>
    </w:rPr>
  </w:style>
  <w:style w:type="paragraph" w:styleId="a6">
    <w:name w:val="Title"/>
    <w:next w:val="a"/>
    <w:link w:val="a7"/>
    <w:uiPriority w:val="10"/>
    <w:qFormat/>
    <w:rsid w:val="00531A2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531A2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8">
    <w:name w:val="Subtitle"/>
    <w:next w:val="a"/>
    <w:link w:val="a9"/>
    <w:uiPriority w:val="11"/>
    <w:qFormat/>
    <w:rsid w:val="00531A2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531A2C"/>
    <w:rPr>
      <w:smallCaps/>
      <w:color w:val="938953" w:themeColor="background2" w:themeShade="7F"/>
      <w:spacing w:val="5"/>
      <w:sz w:val="28"/>
      <w:szCs w:val="28"/>
    </w:rPr>
  </w:style>
  <w:style w:type="character" w:styleId="aa">
    <w:name w:val="Strong"/>
    <w:uiPriority w:val="22"/>
    <w:qFormat/>
    <w:rsid w:val="00531A2C"/>
    <w:rPr>
      <w:b/>
      <w:bCs/>
      <w:spacing w:val="0"/>
    </w:rPr>
  </w:style>
  <w:style w:type="character" w:styleId="ab">
    <w:name w:val="Emphasis"/>
    <w:uiPriority w:val="20"/>
    <w:qFormat/>
    <w:rsid w:val="00531A2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531A2C"/>
    <w:pPr>
      <w:spacing w:after="160" w:line="288" w:lineRule="auto"/>
      <w:ind w:left="2160"/>
    </w:pPr>
    <w:rPr>
      <w:rFonts w:asciiTheme="minorHAnsi" w:eastAsiaTheme="minorHAnsi" w:hAnsiTheme="minorHAnsi" w:cstheme="minorBidi"/>
      <w:i/>
      <w:iCs/>
      <w:color w:val="5A5A5A" w:themeColor="text1" w:themeTint="A5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31A2C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531A2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31A2C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531A2C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531A2C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531A2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531A2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531A2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31A2C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1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08B8"/>
    <w:rPr>
      <w:rFonts w:ascii="Tahoma" w:eastAsia="Calibri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536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36B3E"/>
    <w:rPr>
      <w:rFonts w:ascii="Calibri" w:eastAsia="Calibri" w:hAnsi="Calibri" w:cs="Times New Roman"/>
      <w:sz w:val="22"/>
      <w:szCs w:val="22"/>
    </w:rPr>
  </w:style>
  <w:style w:type="paragraph" w:styleId="af8">
    <w:name w:val="footer"/>
    <w:basedOn w:val="a"/>
    <w:link w:val="af9"/>
    <w:uiPriority w:val="99"/>
    <w:unhideWhenUsed/>
    <w:rsid w:val="00536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36B3E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61"/>
    <w:pPr>
      <w:spacing w:after="200" w:line="276" w:lineRule="auto"/>
      <w:ind w:left="0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31A2C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31A2C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31A2C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1A2C"/>
    <w:pPr>
      <w:pBdr>
        <w:bottom w:val="single" w:sz="4" w:space="1" w:color="71A0DC" w:themeColor="text2" w:themeTint="7F"/>
      </w:pBdr>
      <w:spacing w:before="200"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1A2C"/>
    <w:pPr>
      <w:pBdr>
        <w:bottom w:val="single" w:sz="4" w:space="1" w:color="548DD4" w:themeColor="text2" w:themeTint="99"/>
      </w:pBdr>
      <w:spacing w:before="200"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1A2C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1A2C"/>
    <w:pPr>
      <w:pBdr>
        <w:bottom w:val="dotted" w:sz="8" w:space="1" w:color="938953" w:themeColor="background2" w:themeShade="7F"/>
      </w:pBdr>
      <w:spacing w:before="200"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1A2C"/>
    <w:pPr>
      <w:spacing w:before="200"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1A2C"/>
    <w:pPr>
      <w:spacing w:before="200"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1A2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31A2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31A2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a3">
    <w:name w:val="No Spacing"/>
    <w:basedOn w:val="a"/>
    <w:uiPriority w:val="1"/>
    <w:qFormat/>
    <w:rsid w:val="00531A2C"/>
    <w:pPr>
      <w:spacing w:after="0" w:line="240" w:lineRule="auto"/>
      <w:ind w:left="2160"/>
    </w:pPr>
    <w:rPr>
      <w:rFonts w:asciiTheme="minorHAnsi" w:eastAsiaTheme="minorHAnsi" w:hAnsiTheme="minorHAnsi" w:cstheme="minorBidi"/>
      <w:color w:val="5A5A5A" w:themeColor="text1" w:themeTint="A5"/>
      <w:sz w:val="20"/>
      <w:szCs w:val="20"/>
    </w:rPr>
  </w:style>
  <w:style w:type="paragraph" w:styleId="a4">
    <w:name w:val="List Paragraph"/>
    <w:basedOn w:val="a"/>
    <w:uiPriority w:val="34"/>
    <w:qFormat/>
    <w:rsid w:val="00531A2C"/>
    <w:pPr>
      <w:spacing w:after="160" w:line="288" w:lineRule="auto"/>
      <w:ind w:left="720"/>
      <w:contextualSpacing/>
    </w:pPr>
    <w:rPr>
      <w:rFonts w:asciiTheme="minorHAnsi" w:eastAsiaTheme="minorHAnsi" w:hAnsiTheme="minorHAnsi" w:cstheme="minorBidi"/>
      <w:color w:val="5A5A5A" w:themeColor="text1" w:themeTint="A5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531A2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531A2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531A2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31A2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531A2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531A2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531A2C"/>
    <w:pPr>
      <w:spacing w:after="160" w:line="288" w:lineRule="auto"/>
      <w:ind w:left="2160"/>
    </w:pPr>
    <w:rPr>
      <w:rFonts w:asciiTheme="minorHAnsi" w:eastAsiaTheme="minorHAnsi" w:hAnsiTheme="minorHAnsi" w:cstheme="minorBidi"/>
      <w:b/>
      <w:bCs/>
      <w:smallCaps/>
      <w:color w:val="1F497D" w:themeColor="text2"/>
      <w:spacing w:val="10"/>
      <w:sz w:val="18"/>
      <w:szCs w:val="18"/>
    </w:rPr>
  </w:style>
  <w:style w:type="paragraph" w:styleId="a6">
    <w:name w:val="Title"/>
    <w:next w:val="a"/>
    <w:link w:val="a7"/>
    <w:uiPriority w:val="10"/>
    <w:qFormat/>
    <w:rsid w:val="00531A2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531A2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8">
    <w:name w:val="Subtitle"/>
    <w:next w:val="a"/>
    <w:link w:val="a9"/>
    <w:uiPriority w:val="11"/>
    <w:qFormat/>
    <w:rsid w:val="00531A2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531A2C"/>
    <w:rPr>
      <w:smallCaps/>
      <w:color w:val="938953" w:themeColor="background2" w:themeShade="7F"/>
      <w:spacing w:val="5"/>
      <w:sz w:val="28"/>
      <w:szCs w:val="28"/>
    </w:rPr>
  </w:style>
  <w:style w:type="character" w:styleId="aa">
    <w:name w:val="Strong"/>
    <w:uiPriority w:val="22"/>
    <w:qFormat/>
    <w:rsid w:val="00531A2C"/>
    <w:rPr>
      <w:b/>
      <w:bCs/>
      <w:spacing w:val="0"/>
    </w:rPr>
  </w:style>
  <w:style w:type="character" w:styleId="ab">
    <w:name w:val="Emphasis"/>
    <w:uiPriority w:val="20"/>
    <w:qFormat/>
    <w:rsid w:val="00531A2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531A2C"/>
    <w:pPr>
      <w:spacing w:after="160" w:line="288" w:lineRule="auto"/>
      <w:ind w:left="2160"/>
    </w:pPr>
    <w:rPr>
      <w:rFonts w:asciiTheme="minorHAnsi" w:eastAsiaTheme="minorHAnsi" w:hAnsiTheme="minorHAnsi" w:cstheme="minorBidi"/>
      <w:i/>
      <w:iCs/>
      <w:color w:val="5A5A5A" w:themeColor="text1" w:themeTint="A5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31A2C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531A2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31A2C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531A2C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531A2C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531A2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531A2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531A2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31A2C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1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08B8"/>
    <w:rPr>
      <w:rFonts w:ascii="Tahoma" w:eastAsia="Calibri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536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36B3E"/>
    <w:rPr>
      <w:rFonts w:ascii="Calibri" w:eastAsia="Calibri" w:hAnsi="Calibri" w:cs="Times New Roman"/>
      <w:sz w:val="22"/>
      <w:szCs w:val="22"/>
    </w:rPr>
  </w:style>
  <w:style w:type="paragraph" w:styleId="af8">
    <w:name w:val="footer"/>
    <w:basedOn w:val="a"/>
    <w:link w:val="af9"/>
    <w:uiPriority w:val="99"/>
    <w:unhideWhenUsed/>
    <w:rsid w:val="00536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36B3E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775E6-9901-43A7-9006-1015885CE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3058</Words>
  <Characters>17435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1</cp:lastModifiedBy>
  <cp:revision>64</cp:revision>
  <cp:lastPrinted>2017-06-22T13:08:00Z</cp:lastPrinted>
  <dcterms:created xsi:type="dcterms:W3CDTF">2015-01-22T08:21:00Z</dcterms:created>
  <dcterms:modified xsi:type="dcterms:W3CDTF">2020-06-13T10:55:00Z</dcterms:modified>
</cp:coreProperties>
</file>