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18909" w14:textId="77777777" w:rsidR="00CB31C8" w:rsidRDefault="00CB31C8" w:rsidP="00CB31C8">
      <w:pPr>
        <w:pStyle w:val="a3"/>
        <w:tabs>
          <w:tab w:val="left" w:pos="3100"/>
          <w:tab w:val="left" w:pos="5142"/>
          <w:tab w:val="left" w:pos="7713"/>
          <w:tab w:val="left" w:pos="9094"/>
        </w:tabs>
        <w:spacing w:before="19" w:line="285" w:lineRule="auto"/>
        <w:ind w:right="42" w:hanging="3"/>
        <w:jc w:val="right"/>
        <w:rPr>
          <w:rFonts w:ascii="Times New Roman" w:hAnsi="Times New Roman" w:cs="Times New Roman"/>
          <w:color w:val="1A1A1A"/>
          <w:sz w:val="28"/>
          <w:szCs w:val="28"/>
          <w:shd w:val="clear" w:color="auto" w:fill="FFFFFF"/>
        </w:rPr>
      </w:pPr>
      <w:r w:rsidRPr="00CB31C8">
        <w:rPr>
          <w:rFonts w:ascii="Times New Roman" w:hAnsi="Times New Roman" w:cs="Times New Roman"/>
          <w:color w:val="1A1A1A"/>
          <w:sz w:val="28"/>
          <w:szCs w:val="28"/>
          <w:shd w:val="clear" w:color="auto" w:fill="FFFFFF"/>
        </w:rPr>
        <w:t>Маликова Марина Юрьевна</w:t>
      </w:r>
    </w:p>
    <w:p w14:paraId="4C2DD8A3" w14:textId="786E6012" w:rsidR="00C8303F" w:rsidRDefault="00CB31C8" w:rsidP="00CB31C8">
      <w:pPr>
        <w:pStyle w:val="a3"/>
        <w:tabs>
          <w:tab w:val="left" w:pos="3100"/>
          <w:tab w:val="left" w:pos="5142"/>
          <w:tab w:val="left" w:pos="7713"/>
          <w:tab w:val="left" w:pos="9094"/>
        </w:tabs>
        <w:spacing w:before="19" w:line="285" w:lineRule="auto"/>
        <w:ind w:right="42" w:hanging="3"/>
        <w:jc w:val="right"/>
        <w:rPr>
          <w:rFonts w:ascii="Times New Roman" w:hAnsi="Times New Roman" w:cs="Times New Roman"/>
          <w:color w:val="1A1A1A"/>
          <w:sz w:val="28"/>
          <w:szCs w:val="28"/>
          <w:shd w:val="clear" w:color="auto" w:fill="FFFFFF"/>
        </w:rPr>
      </w:pPr>
      <w:r w:rsidRPr="00CB31C8">
        <w:rPr>
          <w:rFonts w:ascii="Times New Roman" w:hAnsi="Times New Roman" w:cs="Times New Roman"/>
          <w:color w:val="1A1A1A"/>
          <w:sz w:val="28"/>
          <w:szCs w:val="28"/>
          <w:shd w:val="clear" w:color="auto" w:fill="FFFFFF"/>
        </w:rPr>
        <w:t xml:space="preserve">МБУДО «Пушкинская ДШИ», МБОДУ «Пушкинская ДШИ» </w:t>
      </w:r>
    </w:p>
    <w:p w14:paraId="3D688315" w14:textId="79CD19EA" w:rsidR="00CB31C8" w:rsidRDefault="00CB31C8" w:rsidP="00CB31C8">
      <w:pPr>
        <w:pStyle w:val="a3"/>
        <w:tabs>
          <w:tab w:val="left" w:pos="3100"/>
          <w:tab w:val="left" w:pos="5142"/>
          <w:tab w:val="left" w:pos="7713"/>
          <w:tab w:val="left" w:pos="9094"/>
        </w:tabs>
        <w:spacing w:before="19" w:line="285" w:lineRule="auto"/>
        <w:ind w:right="42" w:hanging="3"/>
        <w:jc w:val="right"/>
        <w:rPr>
          <w:rFonts w:ascii="Times New Roman" w:hAnsi="Times New Roman" w:cs="Times New Roman"/>
          <w:b/>
          <w:sz w:val="36"/>
          <w:szCs w:val="36"/>
        </w:rPr>
      </w:pPr>
      <w:r w:rsidRPr="00CB31C8">
        <w:rPr>
          <w:rFonts w:ascii="Times New Roman" w:hAnsi="Times New Roman" w:cs="Times New Roman"/>
          <w:color w:val="1A1A1A"/>
          <w:sz w:val="28"/>
          <w:szCs w:val="28"/>
          <w:shd w:val="clear" w:color="auto" w:fill="FFFFFF"/>
        </w:rPr>
        <w:t>Преподаватель</w:t>
      </w:r>
    </w:p>
    <w:p w14:paraId="50B46CC7" w14:textId="77777777" w:rsidR="00CB31C8" w:rsidRDefault="00CB31C8" w:rsidP="00100E58">
      <w:pPr>
        <w:pStyle w:val="a3"/>
        <w:tabs>
          <w:tab w:val="left" w:pos="3100"/>
          <w:tab w:val="left" w:pos="5142"/>
          <w:tab w:val="left" w:pos="7713"/>
          <w:tab w:val="left" w:pos="9094"/>
        </w:tabs>
        <w:spacing w:before="19" w:line="285" w:lineRule="auto"/>
        <w:ind w:right="42" w:hanging="3"/>
        <w:jc w:val="center"/>
        <w:rPr>
          <w:rFonts w:ascii="Times New Roman" w:hAnsi="Times New Roman" w:cs="Times New Roman"/>
          <w:b/>
          <w:sz w:val="36"/>
          <w:szCs w:val="36"/>
        </w:rPr>
      </w:pPr>
    </w:p>
    <w:p w14:paraId="443B3115" w14:textId="74EF4CFA" w:rsidR="00100E58" w:rsidRPr="00CB31C8" w:rsidRDefault="00100E58" w:rsidP="00100E58">
      <w:pPr>
        <w:pStyle w:val="a3"/>
        <w:tabs>
          <w:tab w:val="left" w:pos="3100"/>
          <w:tab w:val="left" w:pos="5142"/>
          <w:tab w:val="left" w:pos="7713"/>
          <w:tab w:val="left" w:pos="9094"/>
        </w:tabs>
        <w:spacing w:before="19" w:line="285" w:lineRule="auto"/>
        <w:ind w:right="42" w:hanging="3"/>
        <w:jc w:val="center"/>
        <w:rPr>
          <w:rFonts w:ascii="Times New Roman" w:hAnsi="Times New Roman" w:cs="Times New Roman"/>
          <w:b/>
          <w:sz w:val="28"/>
          <w:szCs w:val="28"/>
        </w:rPr>
      </w:pPr>
      <w:r w:rsidRPr="00CB31C8">
        <w:rPr>
          <w:rFonts w:ascii="Times New Roman" w:hAnsi="Times New Roman" w:cs="Times New Roman"/>
          <w:b/>
          <w:sz w:val="28"/>
          <w:szCs w:val="28"/>
        </w:rPr>
        <w:t>Применение вокально-хоровых навыков в обучении игре на фортепиано</w:t>
      </w:r>
    </w:p>
    <w:p w14:paraId="2DD6C32E" w14:textId="77777777" w:rsidR="00100E58" w:rsidRDefault="00100E58" w:rsidP="00100E58">
      <w:pPr>
        <w:pStyle w:val="a3"/>
        <w:tabs>
          <w:tab w:val="left" w:pos="3100"/>
          <w:tab w:val="left" w:pos="5142"/>
          <w:tab w:val="left" w:pos="7713"/>
          <w:tab w:val="left" w:pos="9094"/>
        </w:tabs>
        <w:spacing w:before="19" w:line="285" w:lineRule="auto"/>
        <w:ind w:right="42" w:hanging="3"/>
        <w:jc w:val="both"/>
      </w:pPr>
    </w:p>
    <w:p w14:paraId="230A794E" w14:textId="77777777" w:rsidR="00100E58" w:rsidRDefault="00100E58" w:rsidP="00100E58">
      <w:pPr>
        <w:jc w:val="center"/>
        <w:rPr>
          <w:rFonts w:ascii="Times New Roman" w:hAnsi="Times New Roman" w:cs="Times New Roman"/>
          <w:sz w:val="28"/>
          <w:szCs w:val="28"/>
        </w:rPr>
      </w:pPr>
      <w:r>
        <w:rPr>
          <w:rFonts w:ascii="Times New Roman" w:hAnsi="Times New Roman" w:cs="Times New Roman"/>
          <w:sz w:val="28"/>
          <w:szCs w:val="28"/>
        </w:rPr>
        <w:t>Методическая разработка</w:t>
      </w:r>
    </w:p>
    <w:p w14:paraId="63DC64A6" w14:textId="77777777" w:rsidR="00100E58" w:rsidRDefault="00100E58" w:rsidP="00100E58">
      <w:pPr>
        <w:rPr>
          <w:rFonts w:ascii="Times New Roman" w:hAnsi="Times New Roman" w:cs="Times New Roman"/>
          <w:sz w:val="28"/>
          <w:szCs w:val="28"/>
        </w:rPr>
      </w:pPr>
    </w:p>
    <w:p w14:paraId="49E37966" w14:textId="77777777" w:rsidR="00100E58" w:rsidRDefault="00100E58" w:rsidP="00100E58">
      <w:pPr>
        <w:pStyle w:val="a3"/>
        <w:tabs>
          <w:tab w:val="left" w:pos="3100"/>
          <w:tab w:val="left" w:pos="5142"/>
          <w:tab w:val="left" w:pos="7713"/>
          <w:tab w:val="left" w:pos="9094"/>
        </w:tabs>
        <w:spacing w:before="19" w:line="285" w:lineRule="auto"/>
        <w:ind w:right="42" w:hanging="3"/>
        <w:jc w:val="both"/>
      </w:pPr>
    </w:p>
    <w:p w14:paraId="36B51D97" w14:textId="77777777" w:rsidR="00100E58" w:rsidRPr="000401AB" w:rsidRDefault="00100E58" w:rsidP="00100E58">
      <w:pPr>
        <w:spacing w:after="240" w:line="276" w:lineRule="auto"/>
        <w:jc w:val="center"/>
        <w:rPr>
          <w:rFonts w:ascii="Times New Roman" w:hAnsi="Times New Roman" w:cs="Times New Roman"/>
          <w:b/>
          <w:sz w:val="28"/>
          <w:szCs w:val="28"/>
        </w:rPr>
      </w:pPr>
      <w:r w:rsidRPr="000401AB">
        <w:rPr>
          <w:rFonts w:ascii="Times New Roman" w:hAnsi="Times New Roman" w:cs="Times New Roman"/>
          <w:b/>
          <w:sz w:val="28"/>
          <w:szCs w:val="28"/>
        </w:rPr>
        <w:t>Содержание.</w:t>
      </w:r>
    </w:p>
    <w:p w14:paraId="5D3CF408" w14:textId="10CD9998" w:rsidR="00100E58" w:rsidRPr="00034B10" w:rsidRDefault="00100E58" w:rsidP="00034B10">
      <w:pPr>
        <w:pStyle w:val="a5"/>
        <w:widowControl/>
        <w:numPr>
          <w:ilvl w:val="0"/>
          <w:numId w:val="1"/>
        </w:numPr>
        <w:tabs>
          <w:tab w:val="left" w:pos="284"/>
        </w:tabs>
        <w:autoSpaceDE/>
        <w:autoSpaceDN/>
        <w:spacing w:before="240" w:after="160" w:line="276" w:lineRule="auto"/>
        <w:ind w:left="0" w:firstLine="0"/>
        <w:contextualSpacing/>
        <w:jc w:val="both"/>
        <w:rPr>
          <w:rFonts w:ascii="Times New Roman" w:hAnsi="Times New Roman"/>
          <w:sz w:val="28"/>
          <w:szCs w:val="28"/>
        </w:rPr>
      </w:pPr>
      <w:r w:rsidRPr="00034B10">
        <w:rPr>
          <w:rFonts w:ascii="Times New Roman" w:hAnsi="Times New Roman"/>
          <w:sz w:val="28"/>
          <w:szCs w:val="28"/>
        </w:rPr>
        <w:t>Введение</w:t>
      </w:r>
    </w:p>
    <w:p w14:paraId="066AD05E" w14:textId="3A8A0E32" w:rsidR="0088790F" w:rsidRPr="00034B10" w:rsidRDefault="00100E58" w:rsidP="00034B10">
      <w:pPr>
        <w:pStyle w:val="a5"/>
        <w:widowControl/>
        <w:numPr>
          <w:ilvl w:val="0"/>
          <w:numId w:val="1"/>
        </w:numPr>
        <w:tabs>
          <w:tab w:val="left" w:pos="284"/>
        </w:tabs>
        <w:autoSpaceDE/>
        <w:autoSpaceDN/>
        <w:spacing w:before="240" w:after="160" w:line="276" w:lineRule="auto"/>
        <w:ind w:left="0" w:firstLine="0"/>
        <w:contextualSpacing/>
        <w:jc w:val="both"/>
        <w:rPr>
          <w:rFonts w:ascii="Times New Roman" w:hAnsi="Times New Roman"/>
          <w:sz w:val="28"/>
          <w:szCs w:val="28"/>
        </w:rPr>
      </w:pPr>
      <w:r w:rsidRPr="00034B10">
        <w:rPr>
          <w:rFonts w:ascii="Times New Roman" w:hAnsi="Times New Roman"/>
          <w:sz w:val="28"/>
          <w:szCs w:val="28"/>
        </w:rPr>
        <w:t>Отдельные аспекты работы над звуком и фразировкой</w:t>
      </w:r>
    </w:p>
    <w:p w14:paraId="4AC86A7C" w14:textId="5D4F73EC" w:rsidR="00100E58" w:rsidRPr="00034B10" w:rsidRDefault="0088790F" w:rsidP="00034B10">
      <w:pPr>
        <w:pStyle w:val="a5"/>
        <w:widowControl/>
        <w:numPr>
          <w:ilvl w:val="0"/>
          <w:numId w:val="1"/>
        </w:numPr>
        <w:tabs>
          <w:tab w:val="left" w:pos="284"/>
        </w:tabs>
        <w:autoSpaceDE/>
        <w:autoSpaceDN/>
        <w:spacing w:before="240" w:after="160" w:line="276" w:lineRule="auto"/>
        <w:ind w:left="0" w:firstLine="0"/>
        <w:contextualSpacing/>
        <w:jc w:val="both"/>
        <w:rPr>
          <w:rFonts w:ascii="Times New Roman" w:hAnsi="Times New Roman"/>
          <w:sz w:val="28"/>
          <w:szCs w:val="28"/>
        </w:rPr>
      </w:pPr>
      <w:r w:rsidRPr="00034B10">
        <w:rPr>
          <w:rFonts w:ascii="Times New Roman" w:hAnsi="Times New Roman"/>
          <w:sz w:val="28"/>
          <w:szCs w:val="28"/>
        </w:rPr>
        <w:t>Роль вокального и декламационного методов в развитии метроритмических навыков и пианистического мастерства</w:t>
      </w:r>
    </w:p>
    <w:p w14:paraId="05A9E3B4" w14:textId="4C1F03D1" w:rsidR="00100E58" w:rsidRPr="00034B10" w:rsidRDefault="00100E58" w:rsidP="00034B10">
      <w:pPr>
        <w:pStyle w:val="a5"/>
        <w:widowControl/>
        <w:numPr>
          <w:ilvl w:val="0"/>
          <w:numId w:val="1"/>
        </w:numPr>
        <w:tabs>
          <w:tab w:val="left" w:pos="426"/>
        </w:tabs>
        <w:autoSpaceDE/>
        <w:autoSpaceDN/>
        <w:spacing w:before="240" w:line="276" w:lineRule="auto"/>
        <w:ind w:left="0" w:firstLine="0"/>
        <w:contextualSpacing/>
        <w:jc w:val="both"/>
        <w:rPr>
          <w:rFonts w:ascii="Times New Roman" w:hAnsi="Times New Roman"/>
          <w:sz w:val="28"/>
          <w:szCs w:val="28"/>
        </w:rPr>
      </w:pPr>
      <w:r w:rsidRPr="00034B10">
        <w:rPr>
          <w:rFonts w:ascii="Times New Roman" w:hAnsi="Times New Roman"/>
          <w:sz w:val="28"/>
          <w:szCs w:val="28"/>
        </w:rPr>
        <w:t>Список литературы</w:t>
      </w:r>
    </w:p>
    <w:p w14:paraId="61911CE5" w14:textId="77777777" w:rsidR="00100E58" w:rsidRDefault="00100E58" w:rsidP="00034B10">
      <w:pPr>
        <w:pStyle w:val="a3"/>
        <w:tabs>
          <w:tab w:val="left" w:pos="3100"/>
          <w:tab w:val="left" w:pos="5142"/>
          <w:tab w:val="left" w:pos="7713"/>
          <w:tab w:val="left" w:pos="9094"/>
        </w:tabs>
        <w:spacing w:before="19" w:line="276" w:lineRule="auto"/>
        <w:ind w:right="42" w:hanging="3"/>
        <w:jc w:val="both"/>
      </w:pPr>
    </w:p>
    <w:p w14:paraId="170E795A" w14:textId="77777777" w:rsidR="00034B10" w:rsidRDefault="00034B10" w:rsidP="00100E58">
      <w:pPr>
        <w:pStyle w:val="a3"/>
        <w:tabs>
          <w:tab w:val="left" w:pos="3100"/>
          <w:tab w:val="left" w:pos="5142"/>
          <w:tab w:val="left" w:pos="7713"/>
          <w:tab w:val="left" w:pos="9094"/>
        </w:tabs>
        <w:spacing w:before="19" w:after="240" w:line="285" w:lineRule="auto"/>
        <w:ind w:right="42" w:hanging="3"/>
        <w:jc w:val="center"/>
        <w:rPr>
          <w:rFonts w:ascii="Times New Roman" w:hAnsi="Times New Roman" w:cs="Times New Roman"/>
          <w:sz w:val="28"/>
          <w:szCs w:val="28"/>
        </w:rPr>
      </w:pPr>
    </w:p>
    <w:p w14:paraId="21522459" w14:textId="77777777" w:rsidR="00034B10" w:rsidRDefault="00034B10" w:rsidP="00100E58">
      <w:pPr>
        <w:pStyle w:val="a3"/>
        <w:tabs>
          <w:tab w:val="left" w:pos="3100"/>
          <w:tab w:val="left" w:pos="5142"/>
          <w:tab w:val="left" w:pos="7713"/>
          <w:tab w:val="left" w:pos="9094"/>
        </w:tabs>
        <w:spacing w:before="19" w:after="240" w:line="285" w:lineRule="auto"/>
        <w:ind w:right="42" w:hanging="3"/>
        <w:jc w:val="center"/>
        <w:rPr>
          <w:rFonts w:ascii="Times New Roman" w:hAnsi="Times New Roman" w:cs="Times New Roman"/>
          <w:sz w:val="28"/>
          <w:szCs w:val="28"/>
        </w:rPr>
      </w:pPr>
    </w:p>
    <w:p w14:paraId="7FDD258C" w14:textId="77777777" w:rsidR="00100E58" w:rsidRPr="002603AA" w:rsidRDefault="00100E58" w:rsidP="00100E58">
      <w:pPr>
        <w:pStyle w:val="a3"/>
        <w:tabs>
          <w:tab w:val="left" w:pos="3100"/>
          <w:tab w:val="left" w:pos="5142"/>
          <w:tab w:val="left" w:pos="7713"/>
          <w:tab w:val="left" w:pos="9094"/>
        </w:tabs>
        <w:spacing w:before="19" w:after="240" w:line="285" w:lineRule="auto"/>
        <w:ind w:right="42" w:hanging="3"/>
        <w:jc w:val="center"/>
        <w:rPr>
          <w:rFonts w:ascii="Times New Roman" w:hAnsi="Times New Roman" w:cs="Times New Roman"/>
          <w:b/>
          <w:sz w:val="28"/>
          <w:szCs w:val="28"/>
        </w:rPr>
      </w:pPr>
      <w:r w:rsidRPr="002603AA">
        <w:rPr>
          <w:rFonts w:ascii="Times New Roman" w:hAnsi="Times New Roman" w:cs="Times New Roman"/>
          <w:b/>
          <w:sz w:val="28"/>
          <w:szCs w:val="28"/>
        </w:rPr>
        <w:t>Введение</w:t>
      </w:r>
    </w:p>
    <w:p w14:paraId="61F6732E" w14:textId="77777777" w:rsidR="00100E58" w:rsidRDefault="00100E58" w:rsidP="00100E58">
      <w:pPr>
        <w:pStyle w:val="a3"/>
        <w:tabs>
          <w:tab w:val="left" w:pos="993"/>
          <w:tab w:val="left" w:pos="3100"/>
          <w:tab w:val="left" w:pos="5142"/>
          <w:tab w:val="left" w:pos="7713"/>
          <w:tab w:val="left" w:pos="9094"/>
        </w:tabs>
        <w:spacing w:before="19" w:line="276" w:lineRule="auto"/>
        <w:ind w:right="42" w:firstLine="709"/>
        <w:jc w:val="both"/>
        <w:rPr>
          <w:rFonts w:ascii="Times New Roman" w:hAnsi="Times New Roman" w:cs="Times New Roman"/>
          <w:sz w:val="28"/>
          <w:szCs w:val="28"/>
        </w:rPr>
      </w:pPr>
      <w:r w:rsidRPr="001703FB">
        <w:rPr>
          <w:rFonts w:ascii="Times New Roman" w:hAnsi="Times New Roman" w:cs="Times New Roman"/>
          <w:sz w:val="28"/>
          <w:szCs w:val="28"/>
        </w:rPr>
        <w:t xml:space="preserve">Каждый музыкант в ходе своего обучения и профессионального роста неизбежно сталкивается с необходимостью освоить игру на фортепиано. Успех освоения инструмента зависит не только от стремлений самого ученика, но и от уровня знаний и методики педагога. </w:t>
      </w:r>
    </w:p>
    <w:p w14:paraId="46AD8759" w14:textId="77777777" w:rsidR="00100E58" w:rsidRDefault="00100E58" w:rsidP="00100E58">
      <w:pPr>
        <w:pStyle w:val="a3"/>
        <w:tabs>
          <w:tab w:val="left" w:pos="993"/>
          <w:tab w:val="left" w:pos="3100"/>
          <w:tab w:val="left" w:pos="5142"/>
          <w:tab w:val="left" w:pos="7713"/>
          <w:tab w:val="left" w:pos="9094"/>
        </w:tabs>
        <w:spacing w:before="19" w:line="276" w:lineRule="auto"/>
        <w:ind w:right="42" w:firstLine="709"/>
        <w:jc w:val="both"/>
        <w:rPr>
          <w:rFonts w:ascii="Times New Roman" w:hAnsi="Times New Roman" w:cs="Times New Roman"/>
          <w:sz w:val="28"/>
          <w:szCs w:val="28"/>
        </w:rPr>
      </w:pPr>
      <w:r w:rsidRPr="001703FB">
        <w:rPr>
          <w:rFonts w:ascii="Times New Roman" w:hAnsi="Times New Roman" w:cs="Times New Roman"/>
          <w:sz w:val="28"/>
          <w:szCs w:val="28"/>
        </w:rPr>
        <w:t>Некоторые преподаватели придерживаются мнения, что с талантливыми учениками стоит акцентироваться преимущественно на развитии техники, стремясь быстрее перейти к сложному репертуару-виртуозу. Однако такой подход наиболее характерен именно для начального этапа обучения. Важнее добиваться гармоничного сочетания работы над техническими и художественно-музыкальными аспектами, обеспечивая всестороннее развитие личности музыканта.</w:t>
      </w:r>
    </w:p>
    <w:p w14:paraId="0A2E40CB" w14:textId="77777777" w:rsidR="00100E58" w:rsidRDefault="00100E58" w:rsidP="00100E58">
      <w:pPr>
        <w:pStyle w:val="a3"/>
        <w:tabs>
          <w:tab w:val="left" w:pos="993"/>
          <w:tab w:val="left" w:pos="3100"/>
          <w:tab w:val="left" w:pos="5142"/>
          <w:tab w:val="left" w:pos="7713"/>
          <w:tab w:val="left" w:pos="9094"/>
        </w:tabs>
        <w:spacing w:before="19" w:line="276" w:lineRule="auto"/>
        <w:ind w:right="42" w:firstLine="709"/>
        <w:jc w:val="both"/>
        <w:rPr>
          <w:rFonts w:ascii="Times New Roman" w:hAnsi="Times New Roman" w:cs="Times New Roman"/>
          <w:sz w:val="28"/>
          <w:szCs w:val="28"/>
        </w:rPr>
      </w:pPr>
      <w:r>
        <w:rPr>
          <w:rFonts w:ascii="Times New Roman" w:hAnsi="Times New Roman" w:cs="Times New Roman"/>
          <w:sz w:val="28"/>
          <w:szCs w:val="28"/>
        </w:rPr>
        <w:t>В данной работе о</w:t>
      </w:r>
      <w:r w:rsidRPr="001703FB">
        <w:rPr>
          <w:rFonts w:ascii="Times New Roman" w:hAnsi="Times New Roman" w:cs="Times New Roman"/>
          <w:sz w:val="28"/>
          <w:szCs w:val="28"/>
        </w:rPr>
        <w:t xml:space="preserve">граничимся рассмотрением лишь одного из множества способов «синхронного» развития музыкальных и технических навыков, сущность которого заключается в постепенном применении вокальных и хоровых умений </w:t>
      </w:r>
      <w:r w:rsidRPr="001703FB">
        <w:rPr>
          <w:rFonts w:ascii="Times New Roman" w:hAnsi="Times New Roman" w:cs="Times New Roman"/>
          <w:sz w:val="28"/>
          <w:szCs w:val="28"/>
        </w:rPr>
        <w:lastRenderedPageBreak/>
        <w:t xml:space="preserve">ученика при обучении игре на фортепиано. </w:t>
      </w:r>
    </w:p>
    <w:p w14:paraId="2B786EF5" w14:textId="77777777" w:rsidR="00100E58" w:rsidRDefault="00100E58" w:rsidP="00100E58">
      <w:pPr>
        <w:pStyle w:val="a3"/>
        <w:tabs>
          <w:tab w:val="left" w:pos="3100"/>
          <w:tab w:val="left" w:pos="5142"/>
          <w:tab w:val="left" w:pos="7713"/>
          <w:tab w:val="left" w:pos="9094"/>
        </w:tabs>
        <w:spacing w:before="19"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 xml:space="preserve">У большинства детей, имеющих музыкальные задатки, уже существует определённый певческий опыт — ведь практически каждый ребёнок пробует напевать полюбившиеся мелодии или подпевает популярные песни, услышанные по радио или телевизору. Если же в семье поощряют пение, то к началу школьного возраста дети зачастую обладают не только начальными исполнительскими навыками, но и некоторым музыкально-исполнительским и музыкально-эстетическим опытом. Проблема состоит в том, чтобы эффективно задействовать этот опыт в процессе занятий </w:t>
      </w:r>
      <w:r>
        <w:rPr>
          <w:rFonts w:ascii="Times New Roman" w:hAnsi="Times New Roman" w:cs="Times New Roman"/>
          <w:sz w:val="28"/>
          <w:szCs w:val="28"/>
        </w:rPr>
        <w:t>по фортепиано</w:t>
      </w:r>
      <w:r w:rsidRPr="00E962B5">
        <w:rPr>
          <w:rFonts w:ascii="Times New Roman" w:hAnsi="Times New Roman" w:cs="Times New Roman"/>
          <w:sz w:val="28"/>
          <w:szCs w:val="28"/>
        </w:rPr>
        <w:t xml:space="preserve">. </w:t>
      </w:r>
    </w:p>
    <w:p w14:paraId="46458438" w14:textId="77777777" w:rsidR="00100E58" w:rsidRPr="00E962B5" w:rsidRDefault="00100E58" w:rsidP="00100E58">
      <w:pPr>
        <w:pStyle w:val="a3"/>
        <w:tabs>
          <w:tab w:val="left" w:pos="3100"/>
          <w:tab w:val="left" w:pos="5142"/>
          <w:tab w:val="left" w:pos="7713"/>
          <w:tab w:val="left" w:pos="9094"/>
        </w:tabs>
        <w:spacing w:before="19"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На первых этапах обучения музыке вокал тесно связан с выразительной интонацией речи и музыки, однако игра на инструменте (особенно на клавишных, где механическое звукоизвлечение способствует формальному исполнению, в отличие от духовых или струнных инструментов, связанных непосредственно с интонированием) воспринимается учениками как деятельность, совершенно чуждая вокальной практике и лишённая эмоционально-образного содержания.</w:t>
      </w:r>
    </w:p>
    <w:p w14:paraId="73EE42AA" w14:textId="77777777" w:rsidR="00100E58" w:rsidRPr="00E962B5" w:rsidRDefault="00100E58" w:rsidP="00100E58">
      <w:pPr>
        <w:pStyle w:val="a3"/>
        <w:tabs>
          <w:tab w:val="left" w:pos="3100"/>
          <w:tab w:val="left" w:pos="5142"/>
          <w:tab w:val="left" w:pos="7713"/>
          <w:tab w:val="left" w:pos="9094"/>
        </w:tabs>
        <w:spacing w:before="19"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Чтобы преодолеть подобные установки, важно последовательно формировать у ученика понимание фортепианной музыки как полноценного вида искусства, тесно переплетающегося с вокальной музыкой. В итоге можно заключить, что применение вокально-хорового опыта на уроках фортепиано позволяет быстрее и эффективнее достигать основной цели занятий — полноценного музыкального воспитания.</w:t>
      </w:r>
    </w:p>
    <w:p w14:paraId="16806A4C" w14:textId="77777777" w:rsidR="00100E58" w:rsidRPr="00E962B5" w:rsidRDefault="00100E58" w:rsidP="00100E58">
      <w:pPr>
        <w:pStyle w:val="a3"/>
        <w:spacing w:before="53"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Наиболее эффективно ученик овладевает искусством «вокализации» за фортепиано, играя пьесы с протяжной, певучей мелодией. Когда удаётся ученику максимально точно воспроизвести на фортепиано вокальное звучание мелодии, необходимость в дополнительных требованиях к разнообразию звукового исполнения обычно отпадает: естественное «пение» на инструменте само подсказы</w:t>
      </w:r>
      <w:r>
        <w:rPr>
          <w:rFonts w:ascii="Times New Roman" w:hAnsi="Times New Roman" w:cs="Times New Roman"/>
          <w:sz w:val="28"/>
          <w:szCs w:val="28"/>
        </w:rPr>
        <w:t xml:space="preserve">вает динамику, а в дальнейшем – </w:t>
      </w:r>
      <w:r w:rsidRPr="00E962B5">
        <w:rPr>
          <w:rFonts w:ascii="Times New Roman" w:hAnsi="Times New Roman" w:cs="Times New Roman"/>
          <w:sz w:val="28"/>
          <w:szCs w:val="28"/>
        </w:rPr>
        <w:t>штрихи, темповые изменения (агогика). В таком случае педагогу становятся доступны, минимум, два пути для достижения поставленной цели.</w:t>
      </w:r>
    </w:p>
    <w:p w14:paraId="577AA6DF" w14:textId="77777777" w:rsidR="00100E58" w:rsidRDefault="00100E58" w:rsidP="00100E58">
      <w:pPr>
        <w:pStyle w:val="a3"/>
        <w:tabs>
          <w:tab w:val="left" w:pos="993"/>
        </w:tabs>
        <w:spacing w:before="56"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Первый путь наиболее эффективен при работе с учениками, имеющими слабые вокальные навыки. Его особенность заключается в настойчивом акцентировании сходства вокальной и инструментальной выразительности. Для этого полезно использовать приём подтекстовки мелодии фортепианной пьесы и предложить ученику пропеть мелодию с текстом</w:t>
      </w:r>
      <w:r>
        <w:rPr>
          <w:rFonts w:ascii="Times New Roman" w:hAnsi="Times New Roman" w:cs="Times New Roman"/>
          <w:sz w:val="28"/>
          <w:szCs w:val="28"/>
        </w:rPr>
        <w:t>.</w:t>
      </w:r>
    </w:p>
    <w:p w14:paraId="17609ADF" w14:textId="77777777" w:rsidR="00100E58" w:rsidRDefault="00100E58" w:rsidP="00100E58">
      <w:pPr>
        <w:pStyle w:val="a3"/>
        <w:tabs>
          <w:tab w:val="left" w:pos="993"/>
        </w:tabs>
        <w:spacing w:before="56"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 xml:space="preserve">Второй путь обусловлен необходимостью развивать у учеников способность вслушиваться, глубоко проникать в эмоциональный строй исполняемой музыки, </w:t>
      </w:r>
      <w:r w:rsidRPr="00E962B5">
        <w:rPr>
          <w:rFonts w:ascii="Times New Roman" w:hAnsi="Times New Roman" w:cs="Times New Roman"/>
          <w:sz w:val="28"/>
          <w:szCs w:val="28"/>
        </w:rPr>
        <w:lastRenderedPageBreak/>
        <w:t>чтобы через осознание многообразия мелодических и интонационно-речевых оттенков помочь им самостоятельно прийти к выводу о сходстве принципов вокальной и инс</w:t>
      </w:r>
      <w:r>
        <w:rPr>
          <w:rFonts w:ascii="Times New Roman" w:hAnsi="Times New Roman" w:cs="Times New Roman"/>
          <w:sz w:val="28"/>
          <w:szCs w:val="28"/>
        </w:rPr>
        <w:t>трументальной выразительности.</w:t>
      </w:r>
    </w:p>
    <w:p w14:paraId="70221907" w14:textId="77777777" w:rsidR="00100E58" w:rsidRDefault="00100E58" w:rsidP="00100E58">
      <w:pPr>
        <w:pStyle w:val="a3"/>
        <w:tabs>
          <w:tab w:val="left" w:pos="993"/>
        </w:tabs>
        <w:spacing w:before="56"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В первом случае педагог активно воздействует на формирование правильных представлений ученика, во втором — стимулирует его к самостоя</w:t>
      </w:r>
      <w:r>
        <w:rPr>
          <w:rFonts w:ascii="Times New Roman" w:hAnsi="Times New Roman" w:cs="Times New Roman"/>
          <w:sz w:val="28"/>
          <w:szCs w:val="28"/>
        </w:rPr>
        <w:t xml:space="preserve">тельному творческому поиску. </w:t>
      </w:r>
    </w:p>
    <w:p w14:paraId="67270E56" w14:textId="77777777" w:rsidR="00100E58" w:rsidRDefault="00100E58" w:rsidP="00100E58">
      <w:pPr>
        <w:pStyle w:val="a3"/>
        <w:tabs>
          <w:tab w:val="left" w:pos="993"/>
        </w:tabs>
        <w:spacing w:before="56"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Второй путь предпочтительнее в работе с учениками, обладающими значительным опытом хорового пения, поскольку они быстрее способны установить ассоциативные связи между выразительными принципами вокальной и инструментальной интонации. Ученик, уже владеющий навыками хорового пения, располагает готовым запасом интонационных моделей, которые способен услышать даже в сложных полифоничес</w:t>
      </w:r>
      <w:r>
        <w:rPr>
          <w:rFonts w:ascii="Times New Roman" w:hAnsi="Times New Roman" w:cs="Times New Roman"/>
          <w:sz w:val="28"/>
          <w:szCs w:val="28"/>
        </w:rPr>
        <w:t>ких и гармонических сочетаниях.</w:t>
      </w:r>
    </w:p>
    <w:p w14:paraId="605DEF8D" w14:textId="77777777" w:rsidR="00100E58" w:rsidRDefault="00100E58" w:rsidP="00100E58">
      <w:pPr>
        <w:pStyle w:val="a3"/>
        <w:tabs>
          <w:tab w:val="left" w:pos="993"/>
        </w:tabs>
        <w:spacing w:before="56" w:line="276" w:lineRule="auto"/>
        <w:ind w:right="42" w:firstLine="709"/>
        <w:jc w:val="both"/>
        <w:rPr>
          <w:rFonts w:ascii="Times New Roman" w:hAnsi="Times New Roman" w:cs="Times New Roman"/>
          <w:sz w:val="28"/>
          <w:szCs w:val="28"/>
        </w:rPr>
      </w:pPr>
      <w:r>
        <w:rPr>
          <w:rFonts w:ascii="Times New Roman" w:hAnsi="Times New Roman" w:cs="Times New Roman"/>
          <w:sz w:val="28"/>
          <w:szCs w:val="28"/>
        </w:rPr>
        <w:t xml:space="preserve">Теперь задача ученика – </w:t>
      </w:r>
      <w:r w:rsidRPr="00E962B5">
        <w:rPr>
          <w:rFonts w:ascii="Times New Roman" w:hAnsi="Times New Roman" w:cs="Times New Roman"/>
          <w:sz w:val="28"/>
          <w:szCs w:val="28"/>
        </w:rPr>
        <w:t xml:space="preserve">самостоятельно найти и воспроизвести в нужном характере сходные интонации в фортепианном произведении. Если ученик сам находит нужные интонации, педагогу, на наш взгляд, не следует навязывать своё собственное эмоционально-смысловое прочтение, так как это может помешать естественности и непринуждённости исполнения. Кроме того, навязывание своего истолкования интонации может подавить стремление ученика к самостоятельному поиску и приглушить его творческую инициативу. </w:t>
      </w:r>
    </w:p>
    <w:p w14:paraId="0EBBED29" w14:textId="77777777" w:rsidR="00100E58" w:rsidRDefault="00100E58" w:rsidP="00100E58">
      <w:pPr>
        <w:pStyle w:val="a3"/>
        <w:tabs>
          <w:tab w:val="left" w:pos="993"/>
        </w:tabs>
        <w:spacing w:before="56" w:line="276" w:lineRule="auto"/>
        <w:ind w:right="42" w:firstLine="709"/>
        <w:jc w:val="both"/>
        <w:rPr>
          <w:rFonts w:ascii="Times New Roman" w:hAnsi="Times New Roman" w:cs="Times New Roman"/>
          <w:sz w:val="28"/>
          <w:szCs w:val="28"/>
        </w:rPr>
      </w:pPr>
      <w:r w:rsidRPr="00E962B5">
        <w:rPr>
          <w:rFonts w:ascii="Times New Roman" w:hAnsi="Times New Roman" w:cs="Times New Roman"/>
          <w:sz w:val="28"/>
          <w:szCs w:val="28"/>
        </w:rPr>
        <w:t xml:space="preserve">Рассмотрим далее конкретные вопросы обучения игре на фортепиано, опираясь на использование вокально-хоровых навыков учащихся. </w:t>
      </w:r>
    </w:p>
    <w:p w14:paraId="5A85F7D0" w14:textId="77777777" w:rsidR="00450141" w:rsidRDefault="00450141"/>
    <w:p w14:paraId="6080D00F" w14:textId="77777777" w:rsidR="00AA0ED7" w:rsidRPr="005B1752" w:rsidRDefault="00AA0ED7" w:rsidP="00AA0ED7">
      <w:pPr>
        <w:pStyle w:val="a3"/>
        <w:tabs>
          <w:tab w:val="left" w:pos="993"/>
        </w:tabs>
        <w:spacing w:before="56" w:after="240" w:line="276" w:lineRule="auto"/>
        <w:ind w:right="42" w:firstLine="709"/>
        <w:jc w:val="center"/>
        <w:rPr>
          <w:rFonts w:ascii="Times New Roman" w:hAnsi="Times New Roman" w:cs="Times New Roman"/>
          <w:b/>
          <w:sz w:val="28"/>
          <w:szCs w:val="28"/>
        </w:rPr>
      </w:pPr>
      <w:r w:rsidRPr="005B1752">
        <w:rPr>
          <w:rFonts w:ascii="Times New Roman" w:hAnsi="Times New Roman" w:cs="Times New Roman"/>
          <w:b/>
          <w:sz w:val="28"/>
          <w:szCs w:val="28"/>
        </w:rPr>
        <w:t>1. Отдельные аспекты работы над звуком и фразировкой.</w:t>
      </w:r>
    </w:p>
    <w:p w14:paraId="48BAC60F" w14:textId="77777777" w:rsidR="00AA0ED7" w:rsidRPr="005B1752" w:rsidRDefault="00AA0ED7" w:rsidP="00AA0ED7">
      <w:pPr>
        <w:pStyle w:val="a3"/>
        <w:spacing w:before="24" w:line="276" w:lineRule="auto"/>
        <w:ind w:right="42" w:firstLine="709"/>
        <w:jc w:val="both"/>
        <w:rPr>
          <w:rFonts w:ascii="Times New Roman" w:hAnsi="Times New Roman" w:cs="Times New Roman"/>
          <w:sz w:val="28"/>
          <w:szCs w:val="28"/>
        </w:rPr>
      </w:pPr>
      <w:r w:rsidRPr="005B1752">
        <w:rPr>
          <w:rFonts w:ascii="Times New Roman" w:hAnsi="Times New Roman" w:cs="Times New Roman"/>
          <w:sz w:val="28"/>
          <w:szCs w:val="28"/>
        </w:rPr>
        <w:t xml:space="preserve">Ребёнок, участвующий в хоре, чётко различает понятия «открытого» и «закрытого» звучания. Аналогичные принципы звукоизвлечения применяются и в технике игры на фортепиано. Преподаватели часто уделяют значительное время обучению извлекать глубокий, насыщенный звук, схожий с закрытым вокальным звуком. Осознание различий между этими типами звукообразования становится отправной точкой формирования музыкального вкуса ребёнка. На начальных этапах обучения целесообразно сосредоточиться на достижении глубокого, насыщенного звучания, демонстрируя его достоинства, поскольку большинство первых изучаемых пьес имеют </w:t>
      </w:r>
      <w:proofErr w:type="spellStart"/>
      <w:r w:rsidRPr="005B1752">
        <w:rPr>
          <w:rFonts w:ascii="Times New Roman" w:hAnsi="Times New Roman" w:cs="Times New Roman"/>
          <w:sz w:val="28"/>
          <w:szCs w:val="28"/>
        </w:rPr>
        <w:t>кантиленный</w:t>
      </w:r>
      <w:proofErr w:type="spellEnd"/>
      <w:r w:rsidRPr="005B1752">
        <w:rPr>
          <w:rFonts w:ascii="Times New Roman" w:hAnsi="Times New Roman" w:cs="Times New Roman"/>
          <w:sz w:val="28"/>
          <w:szCs w:val="28"/>
        </w:rPr>
        <w:t>, плавный характер и требуют владения глубоким связным исполнением (</w:t>
      </w:r>
      <w:proofErr w:type="spellStart"/>
      <w:r w:rsidRPr="005B1752">
        <w:rPr>
          <w:rFonts w:ascii="Times New Roman" w:hAnsi="Times New Roman" w:cs="Times New Roman"/>
          <w:sz w:val="28"/>
          <w:szCs w:val="28"/>
        </w:rPr>
        <w:t>legato</w:t>
      </w:r>
      <w:proofErr w:type="spellEnd"/>
      <w:r w:rsidRPr="005B1752">
        <w:rPr>
          <w:rFonts w:ascii="Times New Roman" w:hAnsi="Times New Roman" w:cs="Times New Roman"/>
          <w:sz w:val="28"/>
          <w:szCs w:val="28"/>
        </w:rPr>
        <w:t xml:space="preserve">). Прекрасным материалом здесь послужат обработки лирических народных песен, представленные в популярных методических сборниках для начинающих педагогов. Также возможно </w:t>
      </w:r>
      <w:r w:rsidRPr="005B1752">
        <w:rPr>
          <w:rFonts w:ascii="Times New Roman" w:hAnsi="Times New Roman" w:cs="Times New Roman"/>
          <w:sz w:val="28"/>
          <w:szCs w:val="28"/>
        </w:rPr>
        <w:lastRenderedPageBreak/>
        <w:t>самостоятельно создавать переложения народных мелодий, учитывая возможности конкретного ученика, особенно тех произведений, которые параллельно изучаются ребёнком на хоровых занятиях. Важно вовлечь ученика в процесс самостоятельного обозначения нюансов, штрихов, динамических оттенков и темповых изменений в соответствии с хоровым исполнением первоисточника. Особое внимание следует уделить корректной расстановке лиг, отражающих вокальную фразировку оригинальной версии. Это позволит ребёнку глубже понять природу фортепианного штриха и его роль в выражении художественного замысла.</w:t>
      </w:r>
    </w:p>
    <w:p w14:paraId="404D1BE5" w14:textId="77777777" w:rsidR="00AA0ED7" w:rsidRDefault="008C7752" w:rsidP="008C7752">
      <w:pPr>
        <w:spacing w:line="276" w:lineRule="auto"/>
        <w:ind w:firstLine="709"/>
        <w:jc w:val="both"/>
        <w:rPr>
          <w:rFonts w:ascii="Times New Roman" w:hAnsi="Times New Roman" w:cs="Times New Roman"/>
          <w:sz w:val="28"/>
          <w:szCs w:val="28"/>
        </w:rPr>
      </w:pPr>
      <w:r w:rsidRPr="008C7752">
        <w:rPr>
          <w:rFonts w:ascii="Times New Roman" w:hAnsi="Times New Roman" w:cs="Times New Roman"/>
          <w:sz w:val="28"/>
          <w:szCs w:val="28"/>
        </w:rPr>
        <w:t>Педагоги детской музыкальной школы нередко практикуют метод работы над музыкальной фразой, основанный на строгом выполнении ритмических указаний, штрихов, метроритмической чёткости и прочих технических деталей. Внимание ученика при таком подходе сосредотачивается преимущественно на механической точности исполнения музыкального материала. Однако такой подход зачастую не способствует развитию важного качества музыканта — способности органично интонировать музыкальную фразу в пределах возможностей инструмента. Без этого качество исполнения теряет теплоту и живость звучания.</w:t>
      </w:r>
    </w:p>
    <w:p w14:paraId="6933EFFD" w14:textId="77777777" w:rsidR="00085BCA" w:rsidRDefault="00085BCA" w:rsidP="008C7752">
      <w:pPr>
        <w:spacing w:line="276" w:lineRule="auto"/>
        <w:ind w:firstLine="709"/>
        <w:jc w:val="both"/>
        <w:rPr>
          <w:rFonts w:ascii="Times New Roman" w:hAnsi="Times New Roman" w:cs="Times New Roman"/>
          <w:sz w:val="28"/>
          <w:szCs w:val="28"/>
        </w:rPr>
      </w:pPr>
      <w:r w:rsidRPr="00085BCA">
        <w:rPr>
          <w:rFonts w:ascii="Times New Roman" w:hAnsi="Times New Roman" w:cs="Times New Roman"/>
          <w:sz w:val="28"/>
          <w:szCs w:val="28"/>
        </w:rPr>
        <w:t xml:space="preserve">Если предложить ученику сначала пропеть музыкальную фразу, он лучше поймёт её структуру, выделяя главные и второстепенные элементы, а также логику её развития. В таком случае решение вопросов динамики, штрихов, агогики, аппликатуры и прочих технических деталей станет не механическим «натаскиванием», а лишь коррекцией, направляемой преподавателем с целью подчеркнуть и уточнить уже сформировавшееся у ученика представление о выразительном содержании данной фразы. </w:t>
      </w:r>
    </w:p>
    <w:p w14:paraId="088AA7E9" w14:textId="77777777" w:rsidR="00085BCA" w:rsidRDefault="00085BCA" w:rsidP="008C7752">
      <w:pPr>
        <w:spacing w:line="276" w:lineRule="auto"/>
        <w:ind w:firstLine="709"/>
        <w:jc w:val="both"/>
        <w:rPr>
          <w:rFonts w:ascii="Times New Roman" w:hAnsi="Times New Roman" w:cs="Times New Roman"/>
          <w:sz w:val="28"/>
          <w:szCs w:val="28"/>
        </w:rPr>
      </w:pPr>
      <w:r w:rsidRPr="00085BCA">
        <w:rPr>
          <w:rFonts w:ascii="Times New Roman" w:hAnsi="Times New Roman" w:cs="Times New Roman"/>
          <w:sz w:val="28"/>
          <w:szCs w:val="28"/>
        </w:rPr>
        <w:t xml:space="preserve">Есть и другие подходы к работе над музыкальной фразой. Например, преподаватель несколько раз исполняет одну и ту же фразу, варьируя её динамическое оформление, а затем предлагает ученику пропеть ведущий мелодический голос на произвольный слог. Пение ведётся под сопровождение учителя, которое помогает ученику ощутить связь вокала и инструмента. Если речь идёт о полифонии, то удобно выбрать для интонирования голосом одну из тем, подходящую по диапазону, а остальные партии исполнять на инструменте. Затем ученику рекомендуется сыграть эту фразу, максимально приближая её звучание к особенностям вокального интонирования, сопоставляя приёмы пения с соответствующими средствами фортепианной игры (например, вдох и выдох — с началом и концом лиги, постепенное расширение </w:t>
      </w:r>
      <w:r w:rsidR="0088790F">
        <w:rPr>
          <w:rFonts w:ascii="Times New Roman" w:hAnsi="Times New Roman" w:cs="Times New Roman"/>
          <w:sz w:val="28"/>
          <w:szCs w:val="28"/>
        </w:rPr>
        <w:t xml:space="preserve">звука при восходящем движении – </w:t>
      </w:r>
      <w:r w:rsidRPr="00085BCA">
        <w:rPr>
          <w:rFonts w:ascii="Times New Roman" w:hAnsi="Times New Roman" w:cs="Times New Roman"/>
          <w:sz w:val="28"/>
          <w:szCs w:val="28"/>
        </w:rPr>
        <w:t xml:space="preserve">с использованием педали и подчёркиванием ключевых нот, отчётливое произношение слогов — с применением </w:t>
      </w:r>
      <w:proofErr w:type="spellStart"/>
      <w:r w:rsidRPr="00085BCA">
        <w:rPr>
          <w:rFonts w:ascii="Times New Roman" w:hAnsi="Times New Roman" w:cs="Times New Roman"/>
          <w:sz w:val="28"/>
          <w:szCs w:val="28"/>
        </w:rPr>
        <w:t>staccato</w:t>
      </w:r>
      <w:proofErr w:type="spellEnd"/>
      <w:r w:rsidRPr="00085BCA">
        <w:rPr>
          <w:rFonts w:ascii="Times New Roman" w:hAnsi="Times New Roman" w:cs="Times New Roman"/>
          <w:sz w:val="28"/>
          <w:szCs w:val="28"/>
        </w:rPr>
        <w:t xml:space="preserve"> и </w:t>
      </w:r>
      <w:proofErr w:type="spellStart"/>
      <w:r w:rsidRPr="00085BCA">
        <w:rPr>
          <w:rFonts w:ascii="Times New Roman" w:hAnsi="Times New Roman" w:cs="Times New Roman"/>
          <w:sz w:val="28"/>
          <w:szCs w:val="28"/>
        </w:rPr>
        <w:t>legato</w:t>
      </w:r>
      <w:proofErr w:type="spellEnd"/>
      <w:r w:rsidRPr="00085BCA">
        <w:rPr>
          <w:rFonts w:ascii="Times New Roman" w:hAnsi="Times New Roman" w:cs="Times New Roman"/>
          <w:sz w:val="28"/>
          <w:szCs w:val="28"/>
        </w:rPr>
        <w:t xml:space="preserve"> и пр.).</w:t>
      </w:r>
    </w:p>
    <w:p w14:paraId="4A5857CE" w14:textId="77777777" w:rsidR="00085BCA" w:rsidRDefault="0088790F" w:rsidP="008C7752">
      <w:pPr>
        <w:spacing w:line="276" w:lineRule="auto"/>
        <w:ind w:firstLine="709"/>
        <w:jc w:val="both"/>
        <w:rPr>
          <w:rFonts w:ascii="Times New Roman" w:hAnsi="Times New Roman" w:cs="Times New Roman"/>
          <w:sz w:val="28"/>
          <w:szCs w:val="28"/>
        </w:rPr>
      </w:pPr>
      <w:r w:rsidRPr="0088790F">
        <w:rPr>
          <w:rFonts w:ascii="Times New Roman" w:hAnsi="Times New Roman" w:cs="Times New Roman"/>
          <w:sz w:val="28"/>
          <w:szCs w:val="28"/>
        </w:rPr>
        <w:lastRenderedPageBreak/>
        <w:t>Значительную пользу могли бы принести включения в учебный репертуар фортепианных классов оригинальных вокальных произведений, прежде всего песен и романсов тех композиторов, чьи инструментальные композиции уже включены в индивидуальные планы юных пианистов. Особенно важным является применение вокальных навыков при изучении музыкальных фраз в произведениях композиторов-романтиков, где ярко выражены песенно-романсовая природа и характерные черты. Такие музыкальные произведения нередко содержат своеобразную программу, и их выразительные, словно говорящие, мелодические линии можно условно интерпретировать словами. Наиболее эффективно, когда учитель находит несколько различных поэтических трактовок одной и той же мелодии, отличающихся нюансами эмоционального настроения. Это позволяет учащемуся глубже проникнуть в содержание музыкального образа. Практика показывает, что до начала детального разбора музыкального произведения полезно предварительно интонировать голосом основную мелодию с максимальной выразительностью. Такой подход способствует формированию правильного представления о характере интонаций, стиле исполнения, темпе, штрихах, динамике и других элементах музыки. Лишь после того, как у ученика складывается целостная картина восприятия мелодической и гармонической структуры произведения, стоит переходить непосредственно к его изучению за инструментом.</w:t>
      </w:r>
    </w:p>
    <w:p w14:paraId="3A2D6296" w14:textId="77777777" w:rsidR="0088790F" w:rsidRDefault="0088790F" w:rsidP="008C7752">
      <w:pPr>
        <w:spacing w:line="276" w:lineRule="auto"/>
        <w:ind w:firstLine="709"/>
        <w:jc w:val="both"/>
        <w:rPr>
          <w:rFonts w:ascii="Times New Roman" w:hAnsi="Times New Roman" w:cs="Times New Roman"/>
          <w:sz w:val="28"/>
          <w:szCs w:val="28"/>
        </w:rPr>
      </w:pPr>
    </w:p>
    <w:p w14:paraId="7A2BEBC8" w14:textId="77777777" w:rsidR="0088790F" w:rsidRPr="0088790F" w:rsidRDefault="0088790F" w:rsidP="0088790F">
      <w:pPr>
        <w:spacing w:after="240" w:line="276" w:lineRule="auto"/>
        <w:ind w:firstLine="709"/>
        <w:jc w:val="center"/>
        <w:rPr>
          <w:rFonts w:ascii="Times New Roman" w:hAnsi="Times New Roman" w:cs="Times New Roman"/>
          <w:b/>
          <w:sz w:val="28"/>
          <w:szCs w:val="28"/>
        </w:rPr>
      </w:pPr>
      <w:r w:rsidRPr="0088790F">
        <w:rPr>
          <w:rFonts w:ascii="Times New Roman" w:hAnsi="Times New Roman" w:cs="Times New Roman"/>
          <w:b/>
          <w:sz w:val="28"/>
          <w:szCs w:val="28"/>
        </w:rPr>
        <w:t>2. Роль вокального и декламационного методов в развитии метроритмических навыков и пианистического мастерства.</w:t>
      </w:r>
    </w:p>
    <w:p w14:paraId="020148F4" w14:textId="77777777" w:rsidR="0088790F" w:rsidRDefault="0088790F" w:rsidP="008C7752">
      <w:pPr>
        <w:spacing w:line="276" w:lineRule="auto"/>
        <w:ind w:firstLine="709"/>
        <w:jc w:val="both"/>
        <w:rPr>
          <w:rFonts w:ascii="Times New Roman" w:hAnsi="Times New Roman" w:cs="Times New Roman"/>
          <w:sz w:val="28"/>
          <w:szCs w:val="28"/>
        </w:rPr>
      </w:pPr>
      <w:r w:rsidRPr="0088790F">
        <w:rPr>
          <w:rFonts w:ascii="Times New Roman" w:hAnsi="Times New Roman" w:cs="Times New Roman"/>
          <w:sz w:val="28"/>
          <w:szCs w:val="28"/>
        </w:rPr>
        <w:t>Вокально-хоровые умения учеников можно продуктивно применять и в процессе освоения метроритмических аспектов игры на фортепиано. Не секрет, что дети, занимающиеся в хоре, быстрее воспринимают закономерности чередования сильных и слабых долей, точнее передают ритмические особенности мелодии и быстрее понимают разнообразие темпов в зависимости от логики музыкального развития. У таких детей раньше развивается ощущение ритмической свободы, а значит, они успешнее овладевают искусством темповых отклонений (</w:t>
      </w:r>
      <w:proofErr w:type="spellStart"/>
      <w:r w:rsidRPr="0088790F">
        <w:rPr>
          <w:rFonts w:ascii="Times New Roman" w:hAnsi="Times New Roman" w:cs="Times New Roman"/>
          <w:sz w:val="28"/>
          <w:szCs w:val="28"/>
        </w:rPr>
        <w:t>rubato</w:t>
      </w:r>
      <w:proofErr w:type="spellEnd"/>
      <w:r w:rsidRPr="0088790F">
        <w:rPr>
          <w:rFonts w:ascii="Times New Roman" w:hAnsi="Times New Roman" w:cs="Times New Roman"/>
          <w:sz w:val="28"/>
          <w:szCs w:val="28"/>
        </w:rPr>
        <w:t xml:space="preserve">), сохраняя при этом общую ритмическую стабильность. Большое значение для формирования метроритмических навыков имеет работа с текстом, основанная на понимании принципов художественной декламации. Умение ясно и выразительно произносить слова, акцентируя интонационно важные моменты фразы, помогает ученикам осознать неразрывность связи между ритмом стиха и музыкой. Дети, регулярно посещающие хоровые занятия, легче воспринимают, чувствуют и воплощают метроритмическую составляющую произведения в фортепианном </w:t>
      </w:r>
      <w:r w:rsidRPr="0088790F">
        <w:rPr>
          <w:rFonts w:ascii="Times New Roman" w:hAnsi="Times New Roman" w:cs="Times New Roman"/>
          <w:sz w:val="28"/>
          <w:szCs w:val="28"/>
        </w:rPr>
        <w:lastRenderedPageBreak/>
        <w:t>классе. Хоровое пение дисциплинирует, помогает глубже прочувствовать форму и содержание музыкального произведения. На занятиях хора ученики развивают способность заранее слышать и представлять себе звуки и целые фразы, что связано с точным чувством ритма. Важную роль в этом играет дирижёр, показывая, как жест диктует динамику, темп, агогику и прочие исполнительские нюансы. В фортепианной практике аналогичную функцию выполняет внутренний волевой импульс, который управляет слуховыми и ритмическими ощущениями исполнителя и реализуется через движения пальцев. Если такой импульс недостаточно активен, игра превращается в набор случайных движений, лишённых внутренней организации и точности.</w:t>
      </w:r>
    </w:p>
    <w:p w14:paraId="06585E55" w14:textId="77777777" w:rsidR="0088790F" w:rsidRDefault="0088790F" w:rsidP="008C7752">
      <w:pPr>
        <w:spacing w:line="276" w:lineRule="auto"/>
        <w:ind w:firstLine="709"/>
        <w:jc w:val="both"/>
        <w:rPr>
          <w:rFonts w:ascii="Times New Roman" w:hAnsi="Times New Roman" w:cs="Times New Roman"/>
          <w:sz w:val="28"/>
          <w:szCs w:val="28"/>
        </w:rPr>
      </w:pPr>
      <w:r w:rsidRPr="0088790F">
        <w:rPr>
          <w:rFonts w:ascii="Times New Roman" w:hAnsi="Times New Roman" w:cs="Times New Roman"/>
          <w:sz w:val="28"/>
          <w:szCs w:val="28"/>
        </w:rPr>
        <w:t xml:space="preserve">Декламационный метод эффективен в решении ряда пианистических задач: чёткая артикуляция, точный метроритм и ровность звучания; правильное вписывание мелизмов; достижение плавности, непрерывности звучания и грамотной группировки мотивов при игре двумя руками; выявление скрытого голоса в </w:t>
      </w:r>
      <w:proofErr w:type="spellStart"/>
      <w:r w:rsidRPr="0088790F">
        <w:rPr>
          <w:rFonts w:ascii="Times New Roman" w:hAnsi="Times New Roman" w:cs="Times New Roman"/>
          <w:sz w:val="28"/>
          <w:szCs w:val="28"/>
        </w:rPr>
        <w:t>альбертиевом</w:t>
      </w:r>
      <w:proofErr w:type="spellEnd"/>
      <w:r w:rsidRPr="0088790F">
        <w:rPr>
          <w:rFonts w:ascii="Times New Roman" w:hAnsi="Times New Roman" w:cs="Times New Roman"/>
          <w:sz w:val="28"/>
          <w:szCs w:val="28"/>
        </w:rPr>
        <w:t xml:space="preserve"> басе; усиление эмоционального воздействия посредством гармонии музыкальных и литературных образов; развитие выразительности исполнения; стимулирование творческого подхода у обучающихся; предоставление дополнительного практического материала. Таким образом, декламационный метод, заключающийся в одновременной игре и декламации текста (чаще всего стихов), оказывается полезным инструментом в обучении игре на фортепиано. Музыка и слово исторически возникли и развивались совместно: в период возникновения и становления устного народного творчества эти две формы искусства были органично взаимосвязаны. С течением времени произошло разделение музыки и литературы, однако изначальная близость породила схожие закономерности их развития, привела к появлению одинаковых понятий и терминов. Изучение обеих областей знаний — поэзии и музыки — подтверждает наличие общих подходов и понятий в их теории и практике.</w:t>
      </w:r>
    </w:p>
    <w:p w14:paraId="0727A45F" w14:textId="77777777" w:rsidR="0088790F" w:rsidRDefault="0088790F" w:rsidP="008C7752">
      <w:pPr>
        <w:spacing w:line="276" w:lineRule="auto"/>
        <w:ind w:firstLine="709"/>
        <w:jc w:val="both"/>
        <w:rPr>
          <w:rFonts w:ascii="Times New Roman" w:hAnsi="Times New Roman" w:cs="Times New Roman"/>
          <w:sz w:val="28"/>
          <w:szCs w:val="28"/>
        </w:rPr>
      </w:pPr>
      <w:r w:rsidRPr="0088790F">
        <w:rPr>
          <w:rFonts w:ascii="Times New Roman" w:hAnsi="Times New Roman" w:cs="Times New Roman"/>
          <w:sz w:val="28"/>
          <w:szCs w:val="28"/>
        </w:rPr>
        <w:t>Музыкально-ритмическое восприятие человека, иначе говоря, способность чувствовать и понимать музыкальный ритм, составляет фундамент музыкальности. Использование декламационного метода в этой сфере решает сразу несколько задач: обеспечивает чёткость и качество звукоизвлечения, делает музыкальный язык более выразительным и похожим на живой разговорный стиль, усиливая таким образом эмоциональное воздействие. Благодаря применению данного метода удаётся быстро и эффективно устранить проблемы с метроритмической нестабильностью и неравномерностью темпа.</w:t>
      </w:r>
    </w:p>
    <w:p w14:paraId="16D9918B" w14:textId="77777777" w:rsidR="009C2AA7" w:rsidRPr="009C2AA7" w:rsidRDefault="009C2AA7" w:rsidP="009C2AA7">
      <w:pPr>
        <w:spacing w:line="276" w:lineRule="auto"/>
        <w:ind w:firstLine="709"/>
        <w:jc w:val="both"/>
        <w:rPr>
          <w:rFonts w:ascii="Times New Roman" w:hAnsi="Times New Roman" w:cs="Times New Roman"/>
          <w:sz w:val="28"/>
          <w:szCs w:val="28"/>
        </w:rPr>
      </w:pPr>
      <w:r w:rsidRPr="009C2AA7">
        <w:rPr>
          <w:rFonts w:ascii="Times New Roman" w:hAnsi="Times New Roman" w:cs="Times New Roman"/>
          <w:sz w:val="28"/>
          <w:szCs w:val="28"/>
        </w:rPr>
        <w:t xml:space="preserve">Помимо перечисленных способов работы, педагог рекомендует активно </w:t>
      </w:r>
      <w:r w:rsidRPr="009C2AA7">
        <w:rPr>
          <w:rFonts w:ascii="Times New Roman" w:hAnsi="Times New Roman" w:cs="Times New Roman"/>
          <w:sz w:val="28"/>
          <w:szCs w:val="28"/>
        </w:rPr>
        <w:lastRenderedPageBreak/>
        <w:t>привлекать стихотворчество для углубленной работы над выразительностью исполнения. Параллели и аналогии с литературными текстами помогают учащимся лучше понять принципы музыкальной выразительности и значительно облегчают освоение нюансов динамики и фразировки.</w:t>
      </w:r>
    </w:p>
    <w:p w14:paraId="33B13F31" w14:textId="77777777" w:rsidR="00E54D5E" w:rsidRDefault="009C2AA7" w:rsidP="00807A3C">
      <w:pPr>
        <w:spacing w:after="240" w:line="276" w:lineRule="auto"/>
        <w:ind w:firstLine="709"/>
        <w:jc w:val="both"/>
        <w:rPr>
          <w:rFonts w:ascii="Times New Roman" w:hAnsi="Times New Roman" w:cs="Times New Roman"/>
          <w:sz w:val="28"/>
          <w:szCs w:val="28"/>
        </w:rPr>
      </w:pPr>
      <w:r w:rsidRPr="009C2AA7">
        <w:rPr>
          <w:rFonts w:ascii="Times New Roman" w:hAnsi="Times New Roman" w:cs="Times New Roman"/>
          <w:sz w:val="28"/>
          <w:szCs w:val="28"/>
        </w:rPr>
        <w:t>Например, для наглядного объяснения медленного и тихого темпа гамм используется образное поэтическое выражение:</w:t>
      </w:r>
      <w:r>
        <w:rPr>
          <w:rFonts w:ascii="Times New Roman" w:hAnsi="Times New Roman" w:cs="Times New Roman"/>
          <w:sz w:val="28"/>
          <w:szCs w:val="28"/>
        </w:rPr>
        <w:t xml:space="preserve"> </w:t>
      </w:r>
      <w:r w:rsidRPr="009C2AA7">
        <w:rPr>
          <w:rFonts w:ascii="Times New Roman" w:hAnsi="Times New Roman" w:cs="Times New Roman"/>
          <w:sz w:val="28"/>
          <w:szCs w:val="28"/>
        </w:rPr>
        <w:t>Очень медленно и тихо.</w:t>
      </w:r>
    </w:p>
    <w:tbl>
      <w:tblPr>
        <w:tblStyle w:val="a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81"/>
        <w:gridCol w:w="4981"/>
      </w:tblGrid>
      <w:tr w:rsidR="003B526F" w14:paraId="5ED0D35A" w14:textId="77777777" w:rsidTr="00807A3C">
        <w:tc>
          <w:tcPr>
            <w:tcW w:w="4981" w:type="dxa"/>
            <w:vAlign w:val="center"/>
          </w:tcPr>
          <w:p w14:paraId="31D20881" w14:textId="77777777" w:rsidR="003B526F" w:rsidRDefault="003B526F" w:rsidP="00807A3C">
            <w:pPr>
              <w:spacing w:line="276" w:lineRule="auto"/>
              <w:jc w:val="both"/>
              <w:rPr>
                <w:rFonts w:ascii="Times New Roman" w:hAnsi="Times New Roman" w:cs="Times New Roman"/>
                <w:sz w:val="28"/>
                <w:szCs w:val="28"/>
              </w:rPr>
            </w:pPr>
            <w:r>
              <w:rPr>
                <w:rFonts w:ascii="Times New Roman" w:hAnsi="Times New Roman" w:cs="Times New Roman"/>
                <w:sz w:val="28"/>
                <w:szCs w:val="28"/>
              </w:rPr>
              <w:t>Здесь прошла слониха</w:t>
            </w:r>
          </w:p>
        </w:tc>
        <w:tc>
          <w:tcPr>
            <w:tcW w:w="4981" w:type="dxa"/>
            <w:vAlign w:val="center"/>
          </w:tcPr>
          <w:p w14:paraId="619CFE33" w14:textId="77777777" w:rsidR="003B526F"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Темп</w:t>
            </w:r>
            <w:r w:rsidR="003B526F">
              <w:rPr>
                <w:rFonts w:ascii="Times New Roman" w:hAnsi="Times New Roman" w:cs="Times New Roman"/>
                <w:sz w:val="28"/>
                <w:szCs w:val="28"/>
              </w:rPr>
              <w:t xml:space="preserve"> медленный</w:t>
            </w:r>
          </w:p>
        </w:tc>
      </w:tr>
      <w:tr w:rsidR="003B526F" w14:paraId="1EC329FE" w14:textId="77777777" w:rsidTr="00807A3C">
        <w:tc>
          <w:tcPr>
            <w:tcW w:w="4981" w:type="dxa"/>
            <w:vAlign w:val="center"/>
          </w:tcPr>
          <w:p w14:paraId="0C4901F5" w14:textId="77777777" w:rsidR="003B526F"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А за ней бежит слоненок</w:t>
            </w:r>
          </w:p>
        </w:tc>
        <w:tc>
          <w:tcPr>
            <w:tcW w:w="4981" w:type="dxa"/>
            <w:vAlign w:val="center"/>
          </w:tcPr>
          <w:p w14:paraId="67DCDACF" w14:textId="77777777" w:rsidR="003B526F"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Темп быстрее</w:t>
            </w:r>
          </w:p>
        </w:tc>
      </w:tr>
      <w:tr w:rsidR="003B526F" w14:paraId="22CEB452" w14:textId="77777777" w:rsidTr="00807A3C">
        <w:tc>
          <w:tcPr>
            <w:tcW w:w="4981" w:type="dxa"/>
            <w:vAlign w:val="center"/>
          </w:tcPr>
          <w:p w14:paraId="402EB33D" w14:textId="77777777" w:rsidR="003B526F"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Заплетается спросонок</w:t>
            </w:r>
          </w:p>
        </w:tc>
        <w:tc>
          <w:tcPr>
            <w:tcW w:w="4981" w:type="dxa"/>
            <w:vAlign w:val="center"/>
          </w:tcPr>
          <w:p w14:paraId="5A9F0D51" w14:textId="77777777" w:rsidR="003B526F"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Еще немного быстрее</w:t>
            </w:r>
          </w:p>
        </w:tc>
      </w:tr>
      <w:tr w:rsidR="00807A3C" w14:paraId="16E7C5BC" w14:textId="77777777" w:rsidTr="00807A3C">
        <w:tc>
          <w:tcPr>
            <w:tcW w:w="4981" w:type="dxa"/>
            <w:vAlign w:val="center"/>
          </w:tcPr>
          <w:p w14:paraId="6EE863BC" w14:textId="77777777" w:rsidR="00807A3C" w:rsidRDefault="00807A3C" w:rsidP="00807A3C">
            <w:pPr>
              <w:spacing w:line="276" w:lineRule="auto"/>
              <w:jc w:val="both"/>
              <w:rPr>
                <w:rFonts w:ascii="Times New Roman" w:hAnsi="Times New Roman" w:cs="Times New Roman"/>
                <w:sz w:val="28"/>
                <w:szCs w:val="28"/>
              </w:rPr>
            </w:pPr>
            <w:r>
              <w:rPr>
                <w:rFonts w:ascii="Times New Roman" w:hAnsi="Times New Roman" w:cs="Times New Roman"/>
                <w:sz w:val="28"/>
                <w:szCs w:val="28"/>
              </w:rPr>
              <w:t>Пальцы ставлю по порядку</w:t>
            </w:r>
          </w:p>
        </w:tc>
        <w:tc>
          <w:tcPr>
            <w:tcW w:w="4981" w:type="dxa"/>
            <w:vMerge w:val="restart"/>
            <w:vAlign w:val="center"/>
          </w:tcPr>
          <w:p w14:paraId="64471B1B" w14:textId="77777777" w:rsidR="00807A3C"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Каждое следующее повторение гаммы идет в более быстром темпе</w:t>
            </w:r>
          </w:p>
        </w:tc>
      </w:tr>
      <w:tr w:rsidR="00807A3C" w14:paraId="6A9EE112" w14:textId="77777777" w:rsidTr="00807A3C">
        <w:tc>
          <w:tcPr>
            <w:tcW w:w="4981" w:type="dxa"/>
            <w:vAlign w:val="center"/>
          </w:tcPr>
          <w:p w14:paraId="5499787D" w14:textId="77777777" w:rsidR="00807A3C"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С ними делаю зарядку</w:t>
            </w:r>
          </w:p>
        </w:tc>
        <w:tc>
          <w:tcPr>
            <w:tcW w:w="4981" w:type="dxa"/>
            <w:vMerge/>
            <w:vAlign w:val="center"/>
          </w:tcPr>
          <w:p w14:paraId="1EB04049" w14:textId="77777777" w:rsidR="00807A3C" w:rsidRDefault="00807A3C" w:rsidP="009C2AA7">
            <w:pPr>
              <w:spacing w:line="276" w:lineRule="auto"/>
              <w:jc w:val="both"/>
              <w:rPr>
                <w:rFonts w:ascii="Times New Roman" w:hAnsi="Times New Roman" w:cs="Times New Roman"/>
                <w:sz w:val="28"/>
                <w:szCs w:val="28"/>
              </w:rPr>
            </w:pPr>
          </w:p>
        </w:tc>
      </w:tr>
      <w:tr w:rsidR="00807A3C" w14:paraId="6BF3AFD2" w14:textId="77777777" w:rsidTr="00807A3C">
        <w:tc>
          <w:tcPr>
            <w:tcW w:w="4981" w:type="dxa"/>
            <w:vAlign w:val="center"/>
          </w:tcPr>
          <w:p w14:paraId="6C2D645A" w14:textId="77777777" w:rsidR="00807A3C"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Если можно, чуть быстрее,</w:t>
            </w:r>
          </w:p>
        </w:tc>
        <w:tc>
          <w:tcPr>
            <w:tcW w:w="4981" w:type="dxa"/>
            <w:vMerge/>
            <w:vAlign w:val="center"/>
          </w:tcPr>
          <w:p w14:paraId="246FB15B" w14:textId="77777777" w:rsidR="00807A3C" w:rsidRDefault="00807A3C" w:rsidP="009C2AA7">
            <w:pPr>
              <w:spacing w:line="276" w:lineRule="auto"/>
              <w:jc w:val="both"/>
              <w:rPr>
                <w:rFonts w:ascii="Times New Roman" w:hAnsi="Times New Roman" w:cs="Times New Roman"/>
                <w:sz w:val="28"/>
                <w:szCs w:val="28"/>
              </w:rPr>
            </w:pPr>
          </w:p>
        </w:tc>
      </w:tr>
      <w:tr w:rsidR="00807A3C" w14:paraId="1C869659" w14:textId="77777777" w:rsidTr="00807A3C">
        <w:tc>
          <w:tcPr>
            <w:tcW w:w="4981" w:type="dxa"/>
            <w:vAlign w:val="center"/>
          </w:tcPr>
          <w:p w14:paraId="7EACFB3A" w14:textId="77777777" w:rsidR="00807A3C"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Так, конечно веселее</w:t>
            </w:r>
          </w:p>
        </w:tc>
        <w:tc>
          <w:tcPr>
            <w:tcW w:w="4981" w:type="dxa"/>
            <w:vMerge/>
            <w:vAlign w:val="center"/>
          </w:tcPr>
          <w:p w14:paraId="4D2EEEA9" w14:textId="77777777" w:rsidR="00807A3C" w:rsidRDefault="00807A3C" w:rsidP="009C2AA7">
            <w:pPr>
              <w:spacing w:line="276" w:lineRule="auto"/>
              <w:jc w:val="both"/>
              <w:rPr>
                <w:rFonts w:ascii="Times New Roman" w:hAnsi="Times New Roman" w:cs="Times New Roman"/>
                <w:sz w:val="28"/>
                <w:szCs w:val="28"/>
              </w:rPr>
            </w:pPr>
          </w:p>
        </w:tc>
      </w:tr>
      <w:tr w:rsidR="00807A3C" w14:paraId="378368F9" w14:textId="77777777" w:rsidTr="00807A3C">
        <w:tc>
          <w:tcPr>
            <w:tcW w:w="4981" w:type="dxa"/>
            <w:vAlign w:val="center"/>
          </w:tcPr>
          <w:p w14:paraId="72429CB6" w14:textId="77777777" w:rsidR="00807A3C"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Наши пальцы не скучали</w:t>
            </w:r>
          </w:p>
        </w:tc>
        <w:tc>
          <w:tcPr>
            <w:tcW w:w="4981" w:type="dxa"/>
            <w:vMerge/>
            <w:vAlign w:val="center"/>
          </w:tcPr>
          <w:p w14:paraId="0082DDCB" w14:textId="77777777" w:rsidR="00807A3C" w:rsidRDefault="00807A3C" w:rsidP="009C2AA7">
            <w:pPr>
              <w:spacing w:line="276" w:lineRule="auto"/>
              <w:jc w:val="both"/>
              <w:rPr>
                <w:rFonts w:ascii="Times New Roman" w:hAnsi="Times New Roman" w:cs="Times New Roman"/>
                <w:sz w:val="28"/>
                <w:szCs w:val="28"/>
              </w:rPr>
            </w:pPr>
          </w:p>
        </w:tc>
      </w:tr>
      <w:tr w:rsidR="00807A3C" w14:paraId="4AD8BAF4" w14:textId="77777777" w:rsidTr="00807A3C">
        <w:tc>
          <w:tcPr>
            <w:tcW w:w="4981" w:type="dxa"/>
            <w:vAlign w:val="center"/>
          </w:tcPr>
          <w:p w14:paraId="475EE316" w14:textId="77777777" w:rsidR="00807A3C" w:rsidRDefault="00807A3C" w:rsidP="009C2AA7">
            <w:pPr>
              <w:spacing w:line="276" w:lineRule="auto"/>
              <w:jc w:val="both"/>
              <w:rPr>
                <w:rFonts w:ascii="Times New Roman" w:hAnsi="Times New Roman" w:cs="Times New Roman"/>
                <w:sz w:val="28"/>
                <w:szCs w:val="28"/>
              </w:rPr>
            </w:pPr>
            <w:r>
              <w:rPr>
                <w:rFonts w:ascii="Times New Roman" w:hAnsi="Times New Roman" w:cs="Times New Roman"/>
                <w:sz w:val="28"/>
                <w:szCs w:val="28"/>
              </w:rPr>
              <w:t>Все как следует сыграли!</w:t>
            </w:r>
          </w:p>
        </w:tc>
        <w:tc>
          <w:tcPr>
            <w:tcW w:w="4981" w:type="dxa"/>
            <w:vMerge/>
            <w:vAlign w:val="center"/>
          </w:tcPr>
          <w:p w14:paraId="1E3AA500" w14:textId="77777777" w:rsidR="00807A3C" w:rsidRDefault="00807A3C" w:rsidP="009C2AA7">
            <w:pPr>
              <w:spacing w:line="276" w:lineRule="auto"/>
              <w:jc w:val="both"/>
              <w:rPr>
                <w:rFonts w:ascii="Times New Roman" w:hAnsi="Times New Roman" w:cs="Times New Roman"/>
                <w:sz w:val="28"/>
                <w:szCs w:val="28"/>
              </w:rPr>
            </w:pPr>
          </w:p>
        </w:tc>
      </w:tr>
    </w:tbl>
    <w:p w14:paraId="77890731" w14:textId="77777777" w:rsidR="003B526F" w:rsidRDefault="003B526F" w:rsidP="009C2AA7">
      <w:pPr>
        <w:spacing w:line="276" w:lineRule="auto"/>
        <w:ind w:firstLine="709"/>
        <w:jc w:val="both"/>
        <w:rPr>
          <w:rFonts w:ascii="Times New Roman" w:hAnsi="Times New Roman" w:cs="Times New Roman"/>
          <w:sz w:val="28"/>
          <w:szCs w:val="28"/>
        </w:rPr>
      </w:pPr>
    </w:p>
    <w:p w14:paraId="5EE5D9DC" w14:textId="77777777" w:rsidR="00D91997" w:rsidRPr="00D91997" w:rsidRDefault="00D91997" w:rsidP="00D91997">
      <w:pPr>
        <w:spacing w:line="276" w:lineRule="auto"/>
        <w:ind w:firstLine="709"/>
        <w:jc w:val="both"/>
        <w:rPr>
          <w:rFonts w:ascii="Times New Roman" w:hAnsi="Times New Roman" w:cs="Times New Roman"/>
          <w:sz w:val="28"/>
          <w:szCs w:val="28"/>
        </w:rPr>
      </w:pPr>
      <w:r w:rsidRPr="00D91997">
        <w:rPr>
          <w:rFonts w:ascii="Times New Roman" w:hAnsi="Times New Roman" w:cs="Times New Roman"/>
          <w:sz w:val="28"/>
          <w:szCs w:val="28"/>
        </w:rPr>
        <w:t>С помощью декламационных упражнений во время игры гамм решаются следующие задачи:</w:t>
      </w:r>
    </w:p>
    <w:p w14:paraId="32E3BEE4" w14:textId="77777777" w:rsidR="00D91997" w:rsidRPr="00D91997" w:rsidRDefault="00D91997" w:rsidP="00D91997">
      <w:pPr>
        <w:pStyle w:val="a5"/>
        <w:numPr>
          <w:ilvl w:val="0"/>
          <w:numId w:val="2"/>
        </w:numPr>
        <w:tabs>
          <w:tab w:val="left" w:pos="993"/>
        </w:tabs>
        <w:spacing w:line="276" w:lineRule="auto"/>
        <w:ind w:left="0" w:firstLine="709"/>
        <w:jc w:val="both"/>
        <w:rPr>
          <w:rFonts w:ascii="Times New Roman" w:hAnsi="Times New Roman" w:cs="Times New Roman"/>
          <w:sz w:val="28"/>
          <w:szCs w:val="28"/>
        </w:rPr>
      </w:pPr>
      <w:r w:rsidRPr="00D91997">
        <w:rPr>
          <w:rFonts w:ascii="Times New Roman" w:hAnsi="Times New Roman" w:cs="Times New Roman"/>
          <w:sz w:val="28"/>
          <w:szCs w:val="28"/>
        </w:rPr>
        <w:t>обеспечение ровности, чёткости и определённости звука;</w:t>
      </w:r>
    </w:p>
    <w:p w14:paraId="661EEEDE" w14:textId="77777777" w:rsidR="00D91997" w:rsidRPr="00D91997" w:rsidRDefault="00D91997" w:rsidP="00D91997">
      <w:pPr>
        <w:pStyle w:val="a5"/>
        <w:numPr>
          <w:ilvl w:val="0"/>
          <w:numId w:val="2"/>
        </w:numPr>
        <w:tabs>
          <w:tab w:val="left" w:pos="993"/>
        </w:tabs>
        <w:spacing w:line="276" w:lineRule="auto"/>
        <w:ind w:left="0" w:firstLine="709"/>
        <w:jc w:val="both"/>
        <w:rPr>
          <w:rFonts w:ascii="Times New Roman" w:hAnsi="Times New Roman" w:cs="Times New Roman"/>
          <w:sz w:val="28"/>
          <w:szCs w:val="28"/>
        </w:rPr>
      </w:pPr>
      <w:r w:rsidRPr="00D91997">
        <w:rPr>
          <w:rFonts w:ascii="Times New Roman" w:hAnsi="Times New Roman" w:cs="Times New Roman"/>
          <w:sz w:val="28"/>
          <w:szCs w:val="28"/>
        </w:rPr>
        <w:t>отработка различных темпов благодаря использованию словесных указаний («слониха», «слонёнок») либо прямым указанием играть быстрее;</w:t>
      </w:r>
    </w:p>
    <w:p w14:paraId="4BBEA3C6" w14:textId="77777777" w:rsidR="00D91997" w:rsidRPr="00D91997" w:rsidRDefault="00D91997" w:rsidP="00D91997">
      <w:pPr>
        <w:pStyle w:val="a5"/>
        <w:numPr>
          <w:ilvl w:val="0"/>
          <w:numId w:val="2"/>
        </w:numPr>
        <w:tabs>
          <w:tab w:val="left" w:pos="993"/>
        </w:tabs>
        <w:spacing w:line="276" w:lineRule="auto"/>
        <w:ind w:left="0" w:firstLine="709"/>
        <w:jc w:val="both"/>
        <w:rPr>
          <w:rFonts w:ascii="Times New Roman" w:hAnsi="Times New Roman" w:cs="Times New Roman"/>
          <w:sz w:val="28"/>
          <w:szCs w:val="28"/>
        </w:rPr>
      </w:pPr>
      <w:r w:rsidRPr="00D91997">
        <w:rPr>
          <w:rFonts w:ascii="Times New Roman" w:hAnsi="Times New Roman" w:cs="Times New Roman"/>
          <w:sz w:val="28"/>
          <w:szCs w:val="28"/>
        </w:rPr>
        <w:t>освоение аппликатурных решений с применением вербальных подсказок;</w:t>
      </w:r>
    </w:p>
    <w:p w14:paraId="6B9DB6B2" w14:textId="77777777" w:rsidR="00D91997" w:rsidRPr="00D91997" w:rsidRDefault="00D91997" w:rsidP="00D91997">
      <w:pPr>
        <w:pStyle w:val="a5"/>
        <w:numPr>
          <w:ilvl w:val="0"/>
          <w:numId w:val="2"/>
        </w:numPr>
        <w:tabs>
          <w:tab w:val="left" w:pos="993"/>
        </w:tabs>
        <w:spacing w:line="276" w:lineRule="auto"/>
        <w:ind w:left="0" w:firstLine="709"/>
        <w:jc w:val="both"/>
        <w:rPr>
          <w:rFonts w:ascii="Times New Roman" w:hAnsi="Times New Roman" w:cs="Times New Roman"/>
          <w:sz w:val="28"/>
          <w:szCs w:val="28"/>
        </w:rPr>
      </w:pPr>
      <w:r w:rsidRPr="00D91997">
        <w:rPr>
          <w:rFonts w:ascii="Times New Roman" w:hAnsi="Times New Roman" w:cs="Times New Roman"/>
          <w:sz w:val="28"/>
          <w:szCs w:val="28"/>
        </w:rPr>
        <w:t>осмысление направления движений рук («как будто кто-то куда-то разбегается»).</w:t>
      </w:r>
    </w:p>
    <w:p w14:paraId="1C76CDB7" w14:textId="77777777" w:rsidR="003B526F" w:rsidRDefault="00D91997" w:rsidP="00D91997">
      <w:pPr>
        <w:spacing w:line="276" w:lineRule="auto"/>
        <w:ind w:firstLine="709"/>
        <w:jc w:val="both"/>
        <w:rPr>
          <w:rFonts w:ascii="Times New Roman" w:hAnsi="Times New Roman" w:cs="Times New Roman"/>
          <w:sz w:val="28"/>
          <w:szCs w:val="28"/>
        </w:rPr>
      </w:pPr>
      <w:r w:rsidRPr="00D91997">
        <w:rPr>
          <w:rFonts w:ascii="Times New Roman" w:hAnsi="Times New Roman" w:cs="Times New Roman"/>
          <w:sz w:val="28"/>
          <w:szCs w:val="28"/>
        </w:rPr>
        <w:t>При изучении приёма легато применяется система поэтапного освоения данной техники различными пальцами, где используются слова-образы. Для обозначения самого термина «декламационный метод» пока не существует устоявшегося определения в специальной методической литературе, однако он был введён преподавателем Перфильевой И.Д. В отдельных учебных пособиях, например, в книге А.Д. Алексеева «Методика обучения игре на фортепиано», встречается лишь краткое упоминание аналогичных приёмов.</w:t>
      </w:r>
    </w:p>
    <w:p w14:paraId="14BEB37C" w14:textId="77777777" w:rsidR="00E44E77" w:rsidRDefault="00E44E77" w:rsidP="00D91997">
      <w:pPr>
        <w:spacing w:line="276" w:lineRule="auto"/>
        <w:ind w:firstLine="709"/>
        <w:jc w:val="both"/>
        <w:rPr>
          <w:rFonts w:ascii="Times New Roman" w:hAnsi="Times New Roman" w:cs="Times New Roman"/>
          <w:sz w:val="28"/>
          <w:szCs w:val="28"/>
        </w:rPr>
      </w:pPr>
      <w:r w:rsidRPr="00E44E77">
        <w:rPr>
          <w:rFonts w:ascii="Times New Roman" w:hAnsi="Times New Roman" w:cs="Times New Roman"/>
          <w:sz w:val="28"/>
          <w:szCs w:val="28"/>
        </w:rPr>
        <w:t xml:space="preserve">Вокально-хоровые умения могут успешно применяться педагогом при работе над цветовым и динамическим разнообразием звучания. Например, гораздо проще достичь яркого, насыщенного, богатого обертонами </w:t>
      </w:r>
      <w:proofErr w:type="spellStart"/>
      <w:r w:rsidRPr="00E44E77">
        <w:rPr>
          <w:rFonts w:ascii="Times New Roman" w:hAnsi="Times New Roman" w:cs="Times New Roman"/>
          <w:sz w:val="28"/>
          <w:szCs w:val="28"/>
        </w:rPr>
        <w:t>piano</w:t>
      </w:r>
      <w:proofErr w:type="spellEnd"/>
      <w:r w:rsidRPr="00E44E77">
        <w:rPr>
          <w:rFonts w:ascii="Times New Roman" w:hAnsi="Times New Roman" w:cs="Times New Roman"/>
          <w:sz w:val="28"/>
          <w:szCs w:val="28"/>
        </w:rPr>
        <w:t xml:space="preserve">, если учащийся способен правильно пропеть мелодию. Это неудивительно — хормейстеры уделяют немало </w:t>
      </w:r>
      <w:r w:rsidRPr="00E44E77">
        <w:rPr>
          <w:rFonts w:ascii="Times New Roman" w:hAnsi="Times New Roman" w:cs="Times New Roman"/>
          <w:sz w:val="28"/>
          <w:szCs w:val="28"/>
        </w:rPr>
        <w:lastRenderedPageBreak/>
        <w:t>внимания обучению хористов петь насыщенно, «полновесно», особенно в моменты динамических ослаблений, когда существует риск появления невыразительного, «тусклого» звучания. К сожалению, подобные достижения и усилия часто остаются невостребованными в фортепианной педагогике.</w:t>
      </w:r>
    </w:p>
    <w:p w14:paraId="72F852E4" w14:textId="77777777" w:rsidR="002603AA" w:rsidRDefault="002603AA" w:rsidP="00D91997">
      <w:pPr>
        <w:spacing w:line="276" w:lineRule="auto"/>
        <w:ind w:firstLine="709"/>
        <w:jc w:val="both"/>
        <w:rPr>
          <w:rFonts w:ascii="Times New Roman" w:hAnsi="Times New Roman" w:cs="Times New Roman"/>
          <w:sz w:val="28"/>
          <w:szCs w:val="28"/>
        </w:rPr>
      </w:pPr>
    </w:p>
    <w:p w14:paraId="3B90F388" w14:textId="77777777" w:rsidR="002603AA" w:rsidRDefault="002603AA" w:rsidP="00D91997">
      <w:pPr>
        <w:spacing w:line="276" w:lineRule="auto"/>
        <w:ind w:firstLine="709"/>
        <w:jc w:val="both"/>
        <w:rPr>
          <w:rFonts w:ascii="Times New Roman" w:hAnsi="Times New Roman" w:cs="Times New Roman"/>
          <w:sz w:val="28"/>
          <w:szCs w:val="28"/>
        </w:rPr>
      </w:pPr>
    </w:p>
    <w:p w14:paraId="42DB883D" w14:textId="77777777" w:rsidR="002603AA" w:rsidRDefault="002603AA" w:rsidP="00D91997">
      <w:pPr>
        <w:spacing w:line="276" w:lineRule="auto"/>
        <w:ind w:firstLine="709"/>
        <w:jc w:val="both"/>
        <w:rPr>
          <w:rFonts w:ascii="Times New Roman" w:hAnsi="Times New Roman" w:cs="Times New Roman"/>
          <w:sz w:val="28"/>
          <w:szCs w:val="28"/>
        </w:rPr>
      </w:pPr>
    </w:p>
    <w:p w14:paraId="7B067236" w14:textId="77777777" w:rsidR="002603AA" w:rsidRDefault="002603AA" w:rsidP="00D91997">
      <w:pPr>
        <w:spacing w:line="276" w:lineRule="auto"/>
        <w:ind w:firstLine="709"/>
        <w:jc w:val="both"/>
        <w:rPr>
          <w:rFonts w:ascii="Times New Roman" w:hAnsi="Times New Roman" w:cs="Times New Roman"/>
          <w:sz w:val="28"/>
          <w:szCs w:val="28"/>
        </w:rPr>
      </w:pPr>
    </w:p>
    <w:p w14:paraId="41586A98" w14:textId="77777777" w:rsidR="002603AA" w:rsidRDefault="002603AA" w:rsidP="00D91997">
      <w:pPr>
        <w:spacing w:line="276" w:lineRule="auto"/>
        <w:ind w:firstLine="709"/>
        <w:jc w:val="both"/>
        <w:rPr>
          <w:rFonts w:ascii="Times New Roman" w:hAnsi="Times New Roman" w:cs="Times New Roman"/>
          <w:sz w:val="28"/>
          <w:szCs w:val="28"/>
        </w:rPr>
      </w:pPr>
    </w:p>
    <w:p w14:paraId="77FE0F20" w14:textId="77777777" w:rsidR="002603AA" w:rsidRDefault="002603AA" w:rsidP="00D91997">
      <w:pPr>
        <w:spacing w:line="276" w:lineRule="auto"/>
        <w:ind w:firstLine="709"/>
        <w:jc w:val="both"/>
        <w:rPr>
          <w:rFonts w:ascii="Times New Roman" w:hAnsi="Times New Roman" w:cs="Times New Roman"/>
          <w:sz w:val="28"/>
          <w:szCs w:val="28"/>
        </w:rPr>
      </w:pPr>
    </w:p>
    <w:p w14:paraId="68972A85" w14:textId="77777777" w:rsidR="002603AA" w:rsidRDefault="002603AA" w:rsidP="00D91997">
      <w:pPr>
        <w:spacing w:line="276" w:lineRule="auto"/>
        <w:ind w:firstLine="709"/>
        <w:jc w:val="both"/>
        <w:rPr>
          <w:rFonts w:ascii="Times New Roman" w:hAnsi="Times New Roman" w:cs="Times New Roman"/>
          <w:sz w:val="28"/>
          <w:szCs w:val="28"/>
        </w:rPr>
      </w:pPr>
    </w:p>
    <w:p w14:paraId="0A471FBD" w14:textId="77777777" w:rsidR="002603AA" w:rsidRDefault="002603AA" w:rsidP="00D91997">
      <w:pPr>
        <w:spacing w:line="276" w:lineRule="auto"/>
        <w:ind w:firstLine="709"/>
        <w:jc w:val="both"/>
        <w:rPr>
          <w:rFonts w:ascii="Times New Roman" w:hAnsi="Times New Roman" w:cs="Times New Roman"/>
          <w:sz w:val="28"/>
          <w:szCs w:val="28"/>
        </w:rPr>
      </w:pPr>
    </w:p>
    <w:p w14:paraId="65994CF5" w14:textId="77777777" w:rsidR="002603AA" w:rsidRDefault="002603AA" w:rsidP="00D91997">
      <w:pPr>
        <w:spacing w:line="276" w:lineRule="auto"/>
        <w:ind w:firstLine="709"/>
        <w:jc w:val="both"/>
        <w:rPr>
          <w:rFonts w:ascii="Times New Roman" w:hAnsi="Times New Roman" w:cs="Times New Roman"/>
          <w:sz w:val="28"/>
          <w:szCs w:val="28"/>
        </w:rPr>
      </w:pPr>
    </w:p>
    <w:p w14:paraId="452A2ECB" w14:textId="77777777" w:rsidR="002603AA" w:rsidRDefault="002603AA" w:rsidP="00D91997">
      <w:pPr>
        <w:spacing w:line="276" w:lineRule="auto"/>
        <w:ind w:firstLine="709"/>
        <w:jc w:val="both"/>
        <w:rPr>
          <w:rFonts w:ascii="Times New Roman" w:hAnsi="Times New Roman" w:cs="Times New Roman"/>
          <w:sz w:val="28"/>
          <w:szCs w:val="28"/>
        </w:rPr>
      </w:pPr>
    </w:p>
    <w:p w14:paraId="7E51E8C6" w14:textId="77777777" w:rsidR="002603AA" w:rsidRDefault="002603AA" w:rsidP="00D91997">
      <w:pPr>
        <w:spacing w:line="276" w:lineRule="auto"/>
        <w:ind w:firstLine="709"/>
        <w:jc w:val="both"/>
        <w:rPr>
          <w:rFonts w:ascii="Times New Roman" w:hAnsi="Times New Roman" w:cs="Times New Roman"/>
          <w:sz w:val="28"/>
          <w:szCs w:val="28"/>
        </w:rPr>
      </w:pPr>
    </w:p>
    <w:p w14:paraId="275BFBA0" w14:textId="77777777" w:rsidR="002603AA" w:rsidRDefault="002603AA" w:rsidP="00D91997">
      <w:pPr>
        <w:spacing w:line="276" w:lineRule="auto"/>
        <w:ind w:firstLine="709"/>
        <w:jc w:val="both"/>
        <w:rPr>
          <w:rFonts w:ascii="Times New Roman" w:hAnsi="Times New Roman" w:cs="Times New Roman"/>
          <w:sz w:val="28"/>
          <w:szCs w:val="28"/>
        </w:rPr>
      </w:pPr>
    </w:p>
    <w:p w14:paraId="0ED1012B" w14:textId="77777777" w:rsidR="002603AA" w:rsidRDefault="002603AA" w:rsidP="00D91997">
      <w:pPr>
        <w:spacing w:line="276" w:lineRule="auto"/>
        <w:ind w:firstLine="709"/>
        <w:jc w:val="both"/>
        <w:rPr>
          <w:rFonts w:ascii="Times New Roman" w:hAnsi="Times New Roman" w:cs="Times New Roman"/>
          <w:sz w:val="28"/>
          <w:szCs w:val="28"/>
        </w:rPr>
      </w:pPr>
    </w:p>
    <w:p w14:paraId="03269283" w14:textId="77777777" w:rsidR="002603AA" w:rsidRDefault="002603AA" w:rsidP="00D91997">
      <w:pPr>
        <w:spacing w:line="276" w:lineRule="auto"/>
        <w:ind w:firstLine="709"/>
        <w:jc w:val="both"/>
        <w:rPr>
          <w:rFonts w:ascii="Times New Roman" w:hAnsi="Times New Roman" w:cs="Times New Roman"/>
          <w:sz w:val="28"/>
          <w:szCs w:val="28"/>
        </w:rPr>
      </w:pPr>
    </w:p>
    <w:p w14:paraId="79CF4E6E" w14:textId="77777777" w:rsidR="002603AA" w:rsidRDefault="002603AA" w:rsidP="00D91997">
      <w:pPr>
        <w:spacing w:line="276" w:lineRule="auto"/>
        <w:ind w:firstLine="709"/>
        <w:jc w:val="both"/>
        <w:rPr>
          <w:rFonts w:ascii="Times New Roman" w:hAnsi="Times New Roman" w:cs="Times New Roman"/>
          <w:sz w:val="28"/>
          <w:szCs w:val="28"/>
        </w:rPr>
      </w:pPr>
    </w:p>
    <w:p w14:paraId="2100BD90" w14:textId="77777777" w:rsidR="002603AA" w:rsidRDefault="002603AA" w:rsidP="00D91997">
      <w:pPr>
        <w:spacing w:line="276" w:lineRule="auto"/>
        <w:ind w:firstLine="709"/>
        <w:jc w:val="both"/>
        <w:rPr>
          <w:rFonts w:ascii="Times New Roman" w:hAnsi="Times New Roman" w:cs="Times New Roman"/>
          <w:sz w:val="28"/>
          <w:szCs w:val="28"/>
        </w:rPr>
      </w:pPr>
    </w:p>
    <w:p w14:paraId="34750193" w14:textId="77777777" w:rsidR="002603AA" w:rsidRDefault="002603AA" w:rsidP="002603AA">
      <w:pPr>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14:paraId="07CA2A17" w14:textId="77777777" w:rsidR="002603AA" w:rsidRDefault="002603AA" w:rsidP="002603AA">
      <w:pPr>
        <w:spacing w:line="276" w:lineRule="auto"/>
        <w:ind w:firstLine="709"/>
        <w:jc w:val="center"/>
        <w:rPr>
          <w:rFonts w:ascii="Times New Roman" w:hAnsi="Times New Roman" w:cs="Times New Roman"/>
          <w:sz w:val="28"/>
          <w:szCs w:val="28"/>
        </w:rPr>
      </w:pPr>
    </w:p>
    <w:p w14:paraId="71BD64FB" w14:textId="77777777" w:rsidR="002603AA" w:rsidRPr="002603AA" w:rsidRDefault="002603AA" w:rsidP="002603AA">
      <w:pPr>
        <w:spacing w:line="276" w:lineRule="auto"/>
        <w:ind w:firstLine="709"/>
        <w:jc w:val="both"/>
        <w:rPr>
          <w:rFonts w:ascii="Times New Roman" w:hAnsi="Times New Roman" w:cs="Times New Roman"/>
          <w:sz w:val="28"/>
          <w:szCs w:val="28"/>
        </w:rPr>
      </w:pPr>
      <w:r w:rsidRPr="002603AA">
        <w:rPr>
          <w:rFonts w:ascii="Times New Roman" w:hAnsi="Times New Roman" w:cs="Times New Roman"/>
          <w:sz w:val="28"/>
          <w:szCs w:val="28"/>
        </w:rPr>
        <w:t>1.</w:t>
      </w:r>
      <w:r w:rsidRPr="002603AA">
        <w:rPr>
          <w:rFonts w:ascii="Times New Roman" w:hAnsi="Times New Roman" w:cs="Times New Roman"/>
          <w:sz w:val="28"/>
          <w:szCs w:val="28"/>
        </w:rPr>
        <w:tab/>
        <w:t>Алексеев, А. Методика обучения игр</w:t>
      </w:r>
      <w:r>
        <w:rPr>
          <w:rFonts w:ascii="Times New Roman" w:hAnsi="Times New Roman" w:cs="Times New Roman"/>
          <w:sz w:val="28"/>
          <w:szCs w:val="28"/>
        </w:rPr>
        <w:t>е</w:t>
      </w:r>
      <w:r w:rsidRPr="002603AA">
        <w:rPr>
          <w:rFonts w:ascii="Times New Roman" w:hAnsi="Times New Roman" w:cs="Times New Roman"/>
          <w:sz w:val="28"/>
          <w:szCs w:val="28"/>
        </w:rPr>
        <w:t xml:space="preserve"> на фортепиано / А. Алексеев. </w:t>
      </w:r>
      <w:r>
        <w:rPr>
          <w:rFonts w:ascii="Times New Roman" w:hAnsi="Times New Roman" w:cs="Times New Roman"/>
          <w:sz w:val="28"/>
          <w:szCs w:val="28"/>
        </w:rPr>
        <w:t>-</w:t>
      </w:r>
      <w:r w:rsidRPr="002603AA">
        <w:rPr>
          <w:rFonts w:ascii="Times New Roman" w:hAnsi="Times New Roman" w:cs="Times New Roman"/>
          <w:sz w:val="28"/>
          <w:szCs w:val="28"/>
        </w:rPr>
        <w:t xml:space="preserve"> М.: Муз</w:t>
      </w:r>
      <w:r>
        <w:rPr>
          <w:rFonts w:ascii="Times New Roman" w:hAnsi="Times New Roman" w:cs="Times New Roman"/>
          <w:sz w:val="28"/>
          <w:szCs w:val="28"/>
        </w:rPr>
        <w:t>.</w:t>
      </w:r>
      <w:r w:rsidRPr="002603AA">
        <w:rPr>
          <w:rFonts w:ascii="Times New Roman" w:hAnsi="Times New Roman" w:cs="Times New Roman"/>
          <w:sz w:val="28"/>
          <w:szCs w:val="28"/>
        </w:rPr>
        <w:t>гиз,1979.</w:t>
      </w:r>
    </w:p>
    <w:p w14:paraId="09D7ECF8" w14:textId="77777777" w:rsidR="002603AA" w:rsidRPr="002603AA" w:rsidRDefault="002603AA" w:rsidP="002603AA">
      <w:pPr>
        <w:spacing w:line="276" w:lineRule="auto"/>
        <w:ind w:firstLine="709"/>
        <w:jc w:val="both"/>
        <w:rPr>
          <w:rFonts w:ascii="Times New Roman" w:hAnsi="Times New Roman" w:cs="Times New Roman"/>
          <w:sz w:val="28"/>
          <w:szCs w:val="28"/>
        </w:rPr>
      </w:pPr>
      <w:r w:rsidRPr="002603AA">
        <w:rPr>
          <w:rFonts w:ascii="Times New Roman" w:hAnsi="Times New Roman" w:cs="Times New Roman"/>
          <w:sz w:val="28"/>
          <w:szCs w:val="28"/>
        </w:rPr>
        <w:t>2.</w:t>
      </w:r>
      <w:r w:rsidRPr="002603AA">
        <w:rPr>
          <w:rFonts w:ascii="Times New Roman" w:hAnsi="Times New Roman" w:cs="Times New Roman"/>
          <w:sz w:val="28"/>
          <w:szCs w:val="28"/>
        </w:rPr>
        <w:tab/>
        <w:t xml:space="preserve">Вопросы методики музыкального </w:t>
      </w:r>
      <w:r>
        <w:rPr>
          <w:rFonts w:ascii="Times New Roman" w:hAnsi="Times New Roman" w:cs="Times New Roman"/>
          <w:sz w:val="28"/>
          <w:szCs w:val="28"/>
        </w:rPr>
        <w:t>воспитания</w:t>
      </w:r>
      <w:r w:rsidRPr="002603AA">
        <w:rPr>
          <w:rFonts w:ascii="Times New Roman" w:hAnsi="Times New Roman" w:cs="Times New Roman"/>
          <w:sz w:val="28"/>
          <w:szCs w:val="28"/>
        </w:rPr>
        <w:t xml:space="preserve"> детей. </w:t>
      </w:r>
      <w:r>
        <w:rPr>
          <w:rFonts w:ascii="Times New Roman" w:hAnsi="Times New Roman" w:cs="Times New Roman"/>
          <w:sz w:val="28"/>
          <w:szCs w:val="28"/>
        </w:rPr>
        <w:t xml:space="preserve">- </w:t>
      </w:r>
      <w:r w:rsidRPr="002603AA">
        <w:rPr>
          <w:rFonts w:ascii="Times New Roman" w:hAnsi="Times New Roman" w:cs="Times New Roman"/>
          <w:sz w:val="28"/>
          <w:szCs w:val="28"/>
        </w:rPr>
        <w:t>М.: Музыка, 1975.</w:t>
      </w:r>
    </w:p>
    <w:p w14:paraId="3BAA9C44" w14:textId="77777777" w:rsidR="002603AA" w:rsidRPr="002603AA" w:rsidRDefault="002603AA" w:rsidP="002603AA">
      <w:pPr>
        <w:spacing w:line="276" w:lineRule="auto"/>
        <w:ind w:firstLine="709"/>
        <w:jc w:val="both"/>
        <w:rPr>
          <w:rFonts w:ascii="Times New Roman" w:hAnsi="Times New Roman" w:cs="Times New Roman"/>
          <w:sz w:val="28"/>
          <w:szCs w:val="28"/>
        </w:rPr>
      </w:pPr>
      <w:r w:rsidRPr="002603AA">
        <w:rPr>
          <w:rFonts w:ascii="Times New Roman" w:hAnsi="Times New Roman" w:cs="Times New Roman"/>
          <w:sz w:val="28"/>
          <w:szCs w:val="28"/>
        </w:rPr>
        <w:t>3.</w:t>
      </w:r>
      <w:r w:rsidRPr="002603AA">
        <w:rPr>
          <w:rFonts w:ascii="Times New Roman" w:hAnsi="Times New Roman" w:cs="Times New Roman"/>
          <w:sz w:val="28"/>
          <w:szCs w:val="28"/>
        </w:rPr>
        <w:tab/>
        <w:t>Вопросы</w:t>
      </w:r>
      <w:r w:rsidRPr="002603AA">
        <w:rPr>
          <w:rFonts w:ascii="Times New Roman" w:hAnsi="Times New Roman" w:cs="Times New Roman"/>
          <w:sz w:val="28"/>
          <w:szCs w:val="28"/>
        </w:rPr>
        <w:tab/>
        <w:t>фортепианной</w:t>
      </w:r>
      <w:r w:rsidRPr="002603AA">
        <w:rPr>
          <w:rFonts w:ascii="Times New Roman" w:hAnsi="Times New Roman" w:cs="Times New Roman"/>
          <w:sz w:val="28"/>
          <w:szCs w:val="28"/>
        </w:rPr>
        <w:tab/>
        <w:t>педагогики.</w:t>
      </w:r>
      <w:r>
        <w:rPr>
          <w:rFonts w:ascii="Times New Roman" w:hAnsi="Times New Roman" w:cs="Times New Roman"/>
          <w:sz w:val="28"/>
          <w:szCs w:val="28"/>
        </w:rPr>
        <w:t xml:space="preserve"> - </w:t>
      </w:r>
      <w:r w:rsidRPr="002603AA">
        <w:rPr>
          <w:rFonts w:ascii="Times New Roman" w:hAnsi="Times New Roman" w:cs="Times New Roman"/>
          <w:sz w:val="28"/>
          <w:szCs w:val="28"/>
        </w:rPr>
        <w:t>1976.</w:t>
      </w:r>
      <w:r>
        <w:rPr>
          <w:rFonts w:ascii="Times New Roman" w:hAnsi="Times New Roman" w:cs="Times New Roman"/>
          <w:sz w:val="28"/>
          <w:szCs w:val="28"/>
        </w:rPr>
        <w:t xml:space="preserve"> </w:t>
      </w:r>
      <w:r w:rsidRPr="002603AA">
        <w:rPr>
          <w:rFonts w:ascii="Times New Roman" w:hAnsi="Times New Roman" w:cs="Times New Roman"/>
          <w:sz w:val="28"/>
          <w:szCs w:val="28"/>
        </w:rPr>
        <w:t>Вып.4.</w:t>
      </w:r>
    </w:p>
    <w:p w14:paraId="1B39C30F" w14:textId="77777777" w:rsidR="002603AA" w:rsidRPr="002603AA" w:rsidRDefault="002603AA" w:rsidP="002603AA">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Методическ</w:t>
      </w:r>
      <w:r w:rsidRPr="002603AA">
        <w:rPr>
          <w:rFonts w:ascii="Times New Roman" w:hAnsi="Times New Roman" w:cs="Times New Roman"/>
          <w:sz w:val="28"/>
          <w:szCs w:val="28"/>
        </w:rPr>
        <w:t xml:space="preserve">ие </w:t>
      </w:r>
      <w:proofErr w:type="gramStart"/>
      <w:r w:rsidRPr="002603AA">
        <w:rPr>
          <w:rFonts w:ascii="Times New Roman" w:hAnsi="Times New Roman" w:cs="Times New Roman"/>
          <w:sz w:val="28"/>
          <w:szCs w:val="28"/>
        </w:rPr>
        <w:t>записки</w:t>
      </w:r>
      <w:proofErr w:type="gramEnd"/>
      <w:r w:rsidRPr="002603AA">
        <w:rPr>
          <w:rFonts w:ascii="Times New Roman" w:hAnsi="Times New Roman" w:cs="Times New Roman"/>
          <w:sz w:val="28"/>
          <w:szCs w:val="28"/>
        </w:rPr>
        <w:t xml:space="preserve"> По вопросам музыкального образования.</w:t>
      </w:r>
      <w:r>
        <w:rPr>
          <w:rFonts w:ascii="Times New Roman" w:hAnsi="Times New Roman" w:cs="Times New Roman"/>
          <w:sz w:val="28"/>
          <w:szCs w:val="28"/>
        </w:rPr>
        <w:t xml:space="preserve"> -</w:t>
      </w:r>
      <w:r w:rsidRPr="002603AA">
        <w:rPr>
          <w:rFonts w:ascii="Times New Roman" w:hAnsi="Times New Roman" w:cs="Times New Roman"/>
          <w:sz w:val="28"/>
          <w:szCs w:val="28"/>
        </w:rPr>
        <w:t xml:space="preserve"> М.: Музыка,</w:t>
      </w:r>
      <w:r>
        <w:rPr>
          <w:rFonts w:ascii="Times New Roman" w:hAnsi="Times New Roman" w:cs="Times New Roman"/>
          <w:sz w:val="28"/>
          <w:szCs w:val="28"/>
        </w:rPr>
        <w:t xml:space="preserve"> 1991, </w:t>
      </w:r>
      <w:r w:rsidRPr="002603AA">
        <w:rPr>
          <w:rFonts w:ascii="Times New Roman" w:hAnsi="Times New Roman" w:cs="Times New Roman"/>
          <w:sz w:val="28"/>
          <w:szCs w:val="28"/>
        </w:rPr>
        <w:t>Вып.3.</w:t>
      </w:r>
    </w:p>
    <w:p w14:paraId="11FCCE93" w14:textId="77777777" w:rsidR="002603AA" w:rsidRPr="002603AA" w:rsidRDefault="002603AA" w:rsidP="002603AA">
      <w:pPr>
        <w:spacing w:line="276" w:lineRule="auto"/>
        <w:ind w:firstLine="709"/>
        <w:jc w:val="both"/>
        <w:rPr>
          <w:rFonts w:ascii="Times New Roman" w:hAnsi="Times New Roman" w:cs="Times New Roman"/>
          <w:sz w:val="28"/>
          <w:szCs w:val="28"/>
        </w:rPr>
      </w:pPr>
      <w:r w:rsidRPr="002603AA">
        <w:rPr>
          <w:rFonts w:ascii="Times New Roman" w:hAnsi="Times New Roman" w:cs="Times New Roman"/>
          <w:sz w:val="28"/>
          <w:szCs w:val="28"/>
        </w:rPr>
        <w:t>5.</w:t>
      </w:r>
      <w:r w:rsidRPr="002603AA">
        <w:rPr>
          <w:rFonts w:ascii="Times New Roman" w:hAnsi="Times New Roman" w:cs="Times New Roman"/>
          <w:sz w:val="28"/>
          <w:szCs w:val="28"/>
        </w:rPr>
        <w:tab/>
      </w:r>
      <w:proofErr w:type="spellStart"/>
      <w:r w:rsidRPr="002603AA">
        <w:rPr>
          <w:rFonts w:ascii="Times New Roman" w:hAnsi="Times New Roman" w:cs="Times New Roman"/>
          <w:sz w:val="28"/>
          <w:szCs w:val="28"/>
        </w:rPr>
        <w:t>Милич</w:t>
      </w:r>
      <w:proofErr w:type="spellEnd"/>
      <w:r w:rsidRPr="002603AA">
        <w:rPr>
          <w:rFonts w:ascii="Times New Roman" w:hAnsi="Times New Roman" w:cs="Times New Roman"/>
          <w:sz w:val="28"/>
          <w:szCs w:val="28"/>
        </w:rPr>
        <w:t xml:space="preserve">, Б: Воспитание ученика </w:t>
      </w:r>
      <w:r>
        <w:rPr>
          <w:rFonts w:ascii="Times New Roman" w:hAnsi="Times New Roman" w:cs="Times New Roman"/>
          <w:sz w:val="28"/>
          <w:szCs w:val="28"/>
        </w:rPr>
        <w:t xml:space="preserve">– </w:t>
      </w:r>
      <w:r w:rsidRPr="002603AA">
        <w:rPr>
          <w:rFonts w:ascii="Times New Roman" w:hAnsi="Times New Roman" w:cs="Times New Roman"/>
          <w:sz w:val="28"/>
          <w:szCs w:val="28"/>
        </w:rPr>
        <w:t xml:space="preserve">пианиста / Б. </w:t>
      </w:r>
      <w:proofErr w:type="spellStart"/>
      <w:r w:rsidRPr="002603AA">
        <w:rPr>
          <w:rFonts w:ascii="Times New Roman" w:hAnsi="Times New Roman" w:cs="Times New Roman"/>
          <w:sz w:val="28"/>
          <w:szCs w:val="28"/>
        </w:rPr>
        <w:t>Милич</w:t>
      </w:r>
      <w:proofErr w:type="spellEnd"/>
      <w:r w:rsidRPr="002603A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603AA">
        <w:rPr>
          <w:rFonts w:ascii="Times New Roman" w:hAnsi="Times New Roman" w:cs="Times New Roman"/>
          <w:sz w:val="28"/>
          <w:szCs w:val="28"/>
        </w:rPr>
        <w:t xml:space="preserve">Киев: </w:t>
      </w:r>
      <w:proofErr w:type="spellStart"/>
      <w:r w:rsidRPr="002603AA">
        <w:rPr>
          <w:rFonts w:ascii="Times New Roman" w:hAnsi="Times New Roman" w:cs="Times New Roman"/>
          <w:sz w:val="28"/>
          <w:szCs w:val="28"/>
        </w:rPr>
        <w:t>Музична</w:t>
      </w:r>
      <w:proofErr w:type="spellEnd"/>
      <w:r w:rsidRPr="002603AA">
        <w:rPr>
          <w:rFonts w:ascii="Times New Roman" w:hAnsi="Times New Roman" w:cs="Times New Roman"/>
          <w:sz w:val="28"/>
          <w:szCs w:val="28"/>
        </w:rPr>
        <w:t xml:space="preserve"> Украина,</w:t>
      </w:r>
      <w:r>
        <w:rPr>
          <w:rFonts w:ascii="Times New Roman" w:hAnsi="Times New Roman" w:cs="Times New Roman"/>
          <w:sz w:val="28"/>
          <w:szCs w:val="28"/>
        </w:rPr>
        <w:t xml:space="preserve"> </w:t>
      </w:r>
      <w:r w:rsidRPr="002603AA">
        <w:rPr>
          <w:rFonts w:ascii="Times New Roman" w:hAnsi="Times New Roman" w:cs="Times New Roman"/>
          <w:sz w:val="28"/>
          <w:szCs w:val="28"/>
        </w:rPr>
        <w:t>1979.</w:t>
      </w:r>
    </w:p>
    <w:p w14:paraId="2A8D92C1" w14:textId="77777777" w:rsidR="002603AA" w:rsidRPr="002603AA" w:rsidRDefault="002603AA" w:rsidP="002603AA">
      <w:pPr>
        <w:spacing w:line="276" w:lineRule="auto"/>
        <w:ind w:firstLine="709"/>
        <w:jc w:val="both"/>
        <w:rPr>
          <w:rFonts w:ascii="Times New Roman" w:hAnsi="Times New Roman" w:cs="Times New Roman"/>
          <w:sz w:val="28"/>
          <w:szCs w:val="28"/>
        </w:rPr>
      </w:pPr>
      <w:r w:rsidRPr="002603AA">
        <w:rPr>
          <w:rFonts w:ascii="Times New Roman" w:hAnsi="Times New Roman" w:cs="Times New Roman"/>
          <w:sz w:val="28"/>
          <w:szCs w:val="28"/>
        </w:rPr>
        <w:t>6.</w:t>
      </w:r>
      <w:r w:rsidRPr="002603AA">
        <w:rPr>
          <w:rFonts w:ascii="Times New Roman" w:hAnsi="Times New Roman" w:cs="Times New Roman"/>
          <w:sz w:val="28"/>
          <w:szCs w:val="28"/>
        </w:rPr>
        <w:tab/>
        <w:t>Музыкальное</w:t>
      </w:r>
      <w:r w:rsidRPr="002603AA">
        <w:rPr>
          <w:rFonts w:ascii="Times New Roman" w:hAnsi="Times New Roman" w:cs="Times New Roman"/>
          <w:sz w:val="28"/>
          <w:szCs w:val="28"/>
        </w:rPr>
        <w:tab/>
        <w:t>воспитание</w:t>
      </w:r>
      <w:r w:rsidRPr="002603AA">
        <w:rPr>
          <w:rFonts w:ascii="Times New Roman" w:hAnsi="Times New Roman" w:cs="Times New Roman"/>
          <w:sz w:val="28"/>
          <w:szCs w:val="28"/>
        </w:rPr>
        <w:tab/>
        <w:t>в</w:t>
      </w:r>
      <w:r w:rsidRPr="002603AA">
        <w:rPr>
          <w:rFonts w:ascii="Times New Roman" w:hAnsi="Times New Roman" w:cs="Times New Roman"/>
          <w:sz w:val="28"/>
          <w:szCs w:val="28"/>
        </w:rPr>
        <w:tab/>
        <w:t>школе.</w:t>
      </w:r>
      <w:r>
        <w:rPr>
          <w:rFonts w:ascii="Times New Roman" w:hAnsi="Times New Roman" w:cs="Times New Roman"/>
          <w:sz w:val="28"/>
          <w:szCs w:val="28"/>
        </w:rPr>
        <w:t xml:space="preserve"> - </w:t>
      </w:r>
      <w:r w:rsidRPr="002603AA">
        <w:rPr>
          <w:rFonts w:ascii="Times New Roman" w:hAnsi="Times New Roman" w:cs="Times New Roman"/>
          <w:sz w:val="28"/>
          <w:szCs w:val="28"/>
        </w:rPr>
        <w:t>М.:</w:t>
      </w:r>
      <w:r>
        <w:rPr>
          <w:rFonts w:ascii="Times New Roman" w:hAnsi="Times New Roman" w:cs="Times New Roman"/>
          <w:sz w:val="28"/>
          <w:szCs w:val="28"/>
        </w:rPr>
        <w:t xml:space="preserve"> </w:t>
      </w:r>
      <w:r w:rsidRPr="002603AA">
        <w:rPr>
          <w:rFonts w:ascii="Times New Roman" w:hAnsi="Times New Roman" w:cs="Times New Roman"/>
          <w:sz w:val="28"/>
          <w:szCs w:val="28"/>
        </w:rPr>
        <w:t>Муз</w:t>
      </w:r>
      <w:r>
        <w:rPr>
          <w:rFonts w:ascii="Times New Roman" w:hAnsi="Times New Roman" w:cs="Times New Roman"/>
          <w:sz w:val="28"/>
          <w:szCs w:val="28"/>
        </w:rPr>
        <w:t xml:space="preserve">. </w:t>
      </w:r>
      <w:proofErr w:type="spellStart"/>
      <w:r w:rsidRPr="002603AA">
        <w:rPr>
          <w:rFonts w:ascii="Times New Roman" w:hAnsi="Times New Roman" w:cs="Times New Roman"/>
          <w:sz w:val="28"/>
          <w:szCs w:val="28"/>
        </w:rPr>
        <w:t>гиз</w:t>
      </w:r>
      <w:proofErr w:type="spellEnd"/>
      <w:r w:rsidRPr="002603AA">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2603AA">
        <w:rPr>
          <w:rFonts w:ascii="Times New Roman" w:hAnsi="Times New Roman" w:cs="Times New Roman"/>
          <w:sz w:val="28"/>
          <w:szCs w:val="28"/>
        </w:rPr>
        <w:t>1990.</w:t>
      </w:r>
      <w:r>
        <w:rPr>
          <w:rFonts w:ascii="Times New Roman" w:hAnsi="Times New Roman" w:cs="Times New Roman"/>
          <w:sz w:val="28"/>
          <w:szCs w:val="28"/>
        </w:rPr>
        <w:t>Вып.</w:t>
      </w:r>
      <w:proofErr w:type="gramEnd"/>
      <w:r>
        <w:rPr>
          <w:rFonts w:ascii="Times New Roman" w:hAnsi="Times New Roman" w:cs="Times New Roman"/>
          <w:sz w:val="28"/>
          <w:szCs w:val="28"/>
        </w:rPr>
        <w:t>6</w:t>
      </w:r>
    </w:p>
    <w:p w14:paraId="1443B62E" w14:textId="77777777" w:rsidR="002603AA" w:rsidRPr="002603AA" w:rsidRDefault="002603AA" w:rsidP="002603AA">
      <w:pPr>
        <w:spacing w:line="276" w:lineRule="auto"/>
        <w:ind w:firstLine="709"/>
        <w:jc w:val="both"/>
        <w:rPr>
          <w:rFonts w:ascii="Times New Roman" w:hAnsi="Times New Roman" w:cs="Times New Roman"/>
          <w:sz w:val="28"/>
          <w:szCs w:val="28"/>
        </w:rPr>
      </w:pPr>
      <w:r w:rsidRPr="002603AA">
        <w:rPr>
          <w:rFonts w:ascii="Times New Roman" w:hAnsi="Times New Roman" w:cs="Times New Roman"/>
          <w:sz w:val="28"/>
          <w:szCs w:val="28"/>
        </w:rPr>
        <w:t>7.</w:t>
      </w:r>
      <w:r w:rsidRPr="002603AA">
        <w:rPr>
          <w:rFonts w:ascii="Times New Roman" w:hAnsi="Times New Roman" w:cs="Times New Roman"/>
          <w:sz w:val="28"/>
          <w:szCs w:val="28"/>
        </w:rPr>
        <w:tab/>
      </w:r>
      <w:proofErr w:type="spellStart"/>
      <w:r w:rsidRPr="002603AA">
        <w:rPr>
          <w:rFonts w:ascii="Times New Roman" w:hAnsi="Times New Roman" w:cs="Times New Roman"/>
          <w:sz w:val="28"/>
          <w:szCs w:val="28"/>
        </w:rPr>
        <w:t>Фейнберг</w:t>
      </w:r>
      <w:proofErr w:type="spellEnd"/>
      <w:r w:rsidRPr="002603AA">
        <w:rPr>
          <w:rFonts w:ascii="Times New Roman" w:hAnsi="Times New Roman" w:cs="Times New Roman"/>
          <w:sz w:val="28"/>
          <w:szCs w:val="28"/>
        </w:rPr>
        <w:t xml:space="preserve">, С. Пианизм как искусство / С. </w:t>
      </w:r>
      <w:proofErr w:type="spellStart"/>
      <w:r w:rsidRPr="002603AA">
        <w:rPr>
          <w:rFonts w:ascii="Times New Roman" w:hAnsi="Times New Roman" w:cs="Times New Roman"/>
          <w:sz w:val="28"/>
          <w:szCs w:val="28"/>
        </w:rPr>
        <w:t>Фейнберг</w:t>
      </w:r>
      <w:proofErr w:type="spellEnd"/>
      <w:r w:rsidRPr="002603AA">
        <w:rPr>
          <w:rFonts w:ascii="Times New Roman" w:hAnsi="Times New Roman" w:cs="Times New Roman"/>
          <w:sz w:val="28"/>
          <w:szCs w:val="28"/>
        </w:rPr>
        <w:t xml:space="preserve">. </w:t>
      </w:r>
      <w:r>
        <w:rPr>
          <w:rFonts w:ascii="Times New Roman" w:hAnsi="Times New Roman" w:cs="Times New Roman"/>
          <w:sz w:val="28"/>
          <w:szCs w:val="28"/>
        </w:rPr>
        <w:t>- М.: Музык</w:t>
      </w:r>
      <w:r w:rsidRPr="002603AA">
        <w:rPr>
          <w:rFonts w:ascii="Times New Roman" w:hAnsi="Times New Roman" w:cs="Times New Roman"/>
          <w:sz w:val="28"/>
          <w:szCs w:val="28"/>
        </w:rPr>
        <w:t>а, 1969.</w:t>
      </w:r>
    </w:p>
    <w:p w14:paraId="04B0C1CE" w14:textId="77777777" w:rsidR="002603AA" w:rsidRPr="002603AA" w:rsidRDefault="002603AA" w:rsidP="002603AA">
      <w:pPr>
        <w:spacing w:line="276" w:lineRule="auto"/>
        <w:ind w:firstLine="709"/>
        <w:jc w:val="both"/>
        <w:rPr>
          <w:rFonts w:ascii="Times New Roman" w:hAnsi="Times New Roman" w:cs="Times New Roman"/>
          <w:sz w:val="28"/>
          <w:szCs w:val="28"/>
        </w:rPr>
      </w:pPr>
      <w:r w:rsidRPr="002603AA">
        <w:rPr>
          <w:rFonts w:ascii="Times New Roman" w:hAnsi="Times New Roman" w:cs="Times New Roman"/>
          <w:sz w:val="28"/>
          <w:szCs w:val="28"/>
        </w:rPr>
        <w:t>8.</w:t>
      </w:r>
      <w:r w:rsidRPr="002603AA">
        <w:rPr>
          <w:rFonts w:ascii="Times New Roman" w:hAnsi="Times New Roman" w:cs="Times New Roman"/>
          <w:sz w:val="28"/>
          <w:szCs w:val="28"/>
        </w:rPr>
        <w:tab/>
        <w:t>Цыпин, Г. Обучение игре на форт</w:t>
      </w:r>
      <w:r>
        <w:rPr>
          <w:rFonts w:ascii="Times New Roman" w:hAnsi="Times New Roman" w:cs="Times New Roman"/>
          <w:sz w:val="28"/>
          <w:szCs w:val="28"/>
        </w:rPr>
        <w:t xml:space="preserve">епиано / Г. Цыпин. - </w:t>
      </w:r>
      <w:r w:rsidRPr="002603AA">
        <w:rPr>
          <w:rFonts w:ascii="Times New Roman" w:hAnsi="Times New Roman" w:cs="Times New Roman"/>
          <w:sz w:val="28"/>
          <w:szCs w:val="28"/>
        </w:rPr>
        <w:t>М.: Музыка, 1996.</w:t>
      </w:r>
    </w:p>
    <w:p w14:paraId="0C07AD11" w14:textId="77777777" w:rsidR="002603AA" w:rsidRPr="008C7752" w:rsidRDefault="002603AA" w:rsidP="002603AA">
      <w:pPr>
        <w:spacing w:line="276" w:lineRule="auto"/>
        <w:ind w:firstLine="709"/>
        <w:jc w:val="both"/>
        <w:rPr>
          <w:rFonts w:ascii="Times New Roman" w:hAnsi="Times New Roman" w:cs="Times New Roman"/>
          <w:sz w:val="28"/>
          <w:szCs w:val="28"/>
        </w:rPr>
      </w:pPr>
      <w:r w:rsidRPr="002603AA">
        <w:rPr>
          <w:rFonts w:ascii="Times New Roman" w:hAnsi="Times New Roman" w:cs="Times New Roman"/>
          <w:sz w:val="28"/>
          <w:szCs w:val="28"/>
        </w:rPr>
        <w:t>9.</w:t>
      </w:r>
      <w:r w:rsidRPr="002603AA">
        <w:rPr>
          <w:rFonts w:ascii="Times New Roman" w:hAnsi="Times New Roman" w:cs="Times New Roman"/>
          <w:sz w:val="28"/>
          <w:szCs w:val="28"/>
        </w:rPr>
        <w:tab/>
      </w:r>
      <w:proofErr w:type="spellStart"/>
      <w:r w:rsidRPr="002603AA">
        <w:rPr>
          <w:rFonts w:ascii="Times New Roman" w:hAnsi="Times New Roman" w:cs="Times New Roman"/>
          <w:sz w:val="28"/>
          <w:szCs w:val="28"/>
        </w:rPr>
        <w:t>Шендрович</w:t>
      </w:r>
      <w:proofErr w:type="spellEnd"/>
      <w:r w:rsidRPr="002603AA">
        <w:rPr>
          <w:rFonts w:ascii="Times New Roman" w:hAnsi="Times New Roman" w:cs="Times New Roman"/>
          <w:sz w:val="28"/>
          <w:szCs w:val="28"/>
        </w:rPr>
        <w:t xml:space="preserve">, Е. В концертмейстерском классе / Е. </w:t>
      </w:r>
      <w:proofErr w:type="spellStart"/>
      <w:r w:rsidRPr="002603AA">
        <w:rPr>
          <w:rFonts w:ascii="Times New Roman" w:hAnsi="Times New Roman" w:cs="Times New Roman"/>
          <w:sz w:val="28"/>
          <w:szCs w:val="28"/>
        </w:rPr>
        <w:t>Шендрович</w:t>
      </w:r>
      <w:proofErr w:type="spellEnd"/>
      <w:r w:rsidRPr="002603AA">
        <w:rPr>
          <w:rFonts w:ascii="Times New Roman" w:hAnsi="Times New Roman" w:cs="Times New Roman"/>
          <w:sz w:val="28"/>
          <w:szCs w:val="28"/>
        </w:rPr>
        <w:t>. — М.: Музыка, 1996.</w:t>
      </w:r>
    </w:p>
    <w:sectPr w:rsidR="002603AA" w:rsidRPr="008C7752" w:rsidSect="00D17E89">
      <w:pgSz w:w="12240" w:h="15840"/>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A0972"/>
    <w:multiLevelType w:val="hybridMultilevel"/>
    <w:tmpl w:val="2FBA4D78"/>
    <w:lvl w:ilvl="0" w:tplc="0419000F">
      <w:start w:val="1"/>
      <w:numFmt w:val="decimal"/>
      <w:lvlText w:val="%1."/>
      <w:lvlJc w:val="left"/>
      <w:pPr>
        <w:ind w:left="3905"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 w15:restartNumberingAfterBreak="0">
    <w:nsid w:val="53F65CF8"/>
    <w:multiLevelType w:val="hybridMultilevel"/>
    <w:tmpl w:val="D7C66394"/>
    <w:lvl w:ilvl="0" w:tplc="0BC012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28"/>
    <w:rsid w:val="00034B10"/>
    <w:rsid w:val="00085BCA"/>
    <w:rsid w:val="00100E58"/>
    <w:rsid w:val="002603AA"/>
    <w:rsid w:val="003B526F"/>
    <w:rsid w:val="00450141"/>
    <w:rsid w:val="00807A3C"/>
    <w:rsid w:val="00876728"/>
    <w:rsid w:val="0088790F"/>
    <w:rsid w:val="008C7752"/>
    <w:rsid w:val="009C2AA7"/>
    <w:rsid w:val="00AA0ED7"/>
    <w:rsid w:val="00C8303F"/>
    <w:rsid w:val="00CB31C8"/>
    <w:rsid w:val="00D17E89"/>
    <w:rsid w:val="00D91997"/>
    <w:rsid w:val="00E44E77"/>
    <w:rsid w:val="00E54D5E"/>
    <w:rsid w:val="00F92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D9F7"/>
  <w15:chartTrackingRefBased/>
  <w15:docId w15:val="{C485A701-B13A-449E-899E-44EC1EA7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00E58"/>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00E58"/>
    <w:rPr>
      <w:sz w:val="27"/>
      <w:szCs w:val="27"/>
    </w:rPr>
  </w:style>
  <w:style w:type="character" w:customStyle="1" w:styleId="a4">
    <w:name w:val="Основной текст Знак"/>
    <w:basedOn w:val="a0"/>
    <w:link w:val="a3"/>
    <w:uiPriority w:val="1"/>
    <w:rsid w:val="00100E58"/>
    <w:rPr>
      <w:rFonts w:ascii="Calibri" w:eastAsia="Calibri" w:hAnsi="Calibri" w:cs="Calibri"/>
      <w:sz w:val="27"/>
      <w:szCs w:val="27"/>
    </w:rPr>
  </w:style>
  <w:style w:type="paragraph" w:styleId="a5">
    <w:name w:val="List Paragraph"/>
    <w:basedOn w:val="a"/>
    <w:uiPriority w:val="34"/>
    <w:qFormat/>
    <w:rsid w:val="00100E58"/>
    <w:pPr>
      <w:ind w:left="423" w:hanging="668"/>
    </w:pPr>
  </w:style>
  <w:style w:type="table" w:styleId="a6">
    <w:name w:val="Table Grid"/>
    <w:basedOn w:val="a1"/>
    <w:uiPriority w:val="39"/>
    <w:rsid w:val="003B5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2460</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2025-09-25T17:10:00Z</dcterms:created>
  <dcterms:modified xsi:type="dcterms:W3CDTF">2025-09-25T17:10:00Z</dcterms:modified>
</cp:coreProperties>
</file>