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55" w:rsidRDefault="00894255" w:rsidP="0089425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Бабаян Эмма </w:t>
      </w:r>
      <w:proofErr w:type="spellStart"/>
      <w:r w:rsidRPr="00894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Гарниковна</w:t>
      </w:r>
      <w:proofErr w:type="spellEnd"/>
    </w:p>
    <w:p w:rsidR="00894255" w:rsidRDefault="00894255" w:rsidP="0089425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ГБПОУ </w:t>
      </w:r>
      <w:r w:rsidRPr="00894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КК "Краснодарский педагогический колледж"</w:t>
      </w:r>
    </w:p>
    <w:p w:rsidR="00894255" w:rsidRPr="00894255" w:rsidRDefault="00894255" w:rsidP="0089425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894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реподаватель</w:t>
      </w:r>
    </w:p>
    <w:p w:rsidR="00894255" w:rsidRPr="00894255" w:rsidRDefault="00894255" w:rsidP="009670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032" w:rsidRDefault="00894255" w:rsidP="009670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894255">
        <w:rPr>
          <w:rFonts w:ascii="Times New Roman" w:hAnsi="Times New Roman" w:cs="Times New Roman"/>
          <w:b/>
          <w:sz w:val="24"/>
          <w:szCs w:val="24"/>
        </w:rPr>
        <w:t>оль добровольчества в формировании  духовно-нравственных ориентиров студентов  педагогического колледжа</w:t>
      </w:r>
    </w:p>
    <w:p w:rsidR="00894255" w:rsidRPr="00894255" w:rsidRDefault="00894255" w:rsidP="009670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032" w:rsidRPr="00967032" w:rsidRDefault="00967032" w:rsidP="009670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7032">
        <w:rPr>
          <w:rFonts w:ascii="Times New Roman" w:hAnsi="Times New Roman" w:cs="Times New Roman"/>
          <w:sz w:val="28"/>
          <w:szCs w:val="28"/>
        </w:rPr>
        <w:t xml:space="preserve">Мы живём в трудное, но и благое время – время духовного возрождения нашего Отечества, и оно требует особо бережного отношения к подрастающему поколению, прежде всего, в образовательной области.  Личность не развивается сама по себе, для её роста необходима опора на  идеалы, которые возвышаются над ней и значимы для неё. Этой опорой является духовно-нравственное воспитание. Сегодня нам становится предельно ясно, что проблемы воспитания должны быть отнесены </w:t>
      </w:r>
      <w:proofErr w:type="gramStart"/>
      <w:r w:rsidRPr="0096703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7032">
        <w:rPr>
          <w:rFonts w:ascii="Times New Roman" w:hAnsi="Times New Roman" w:cs="Times New Roman"/>
          <w:sz w:val="28"/>
          <w:szCs w:val="28"/>
        </w:rPr>
        <w:t xml:space="preserve"> самым важным и первоочерёдным. Ещё Платон в одном из  центральных своих творений «Государство» особо отметил, что «воспитание юношества – главное средство сохранение государственного  строя». Старец  </w:t>
      </w:r>
      <w:proofErr w:type="spellStart"/>
      <w:r w:rsidRPr="00967032">
        <w:rPr>
          <w:rFonts w:ascii="Times New Roman" w:hAnsi="Times New Roman" w:cs="Times New Roman"/>
          <w:sz w:val="28"/>
          <w:szCs w:val="28"/>
        </w:rPr>
        <w:t>Паисий</w:t>
      </w:r>
      <w:proofErr w:type="spellEnd"/>
      <w:r w:rsidRPr="009670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7032">
        <w:rPr>
          <w:rFonts w:ascii="Times New Roman" w:hAnsi="Times New Roman" w:cs="Times New Roman"/>
          <w:sz w:val="28"/>
          <w:szCs w:val="28"/>
        </w:rPr>
        <w:t>Святогорец</w:t>
      </w:r>
      <w:proofErr w:type="spellEnd"/>
      <w:r w:rsidRPr="00967032">
        <w:rPr>
          <w:rFonts w:ascii="Times New Roman" w:hAnsi="Times New Roman" w:cs="Times New Roman"/>
          <w:sz w:val="28"/>
          <w:szCs w:val="28"/>
        </w:rPr>
        <w:t xml:space="preserve"> говорил своим ученикам: «Если человек получил духовную помощь в детстве, то потом снова придёт в себя, даже сбившись с пути». [4] Уровень базовых мировоззренческих понятий подрастающего поколения и его духовность зависят от целого ряда факторов, в том числе и от факторов образования и культуры самого человека. Проблемы формирования в молодёжной среде  ценностных  ориентиров – это проблемы не только социальные, но и нравственные. Именно поэтому ориентир должен быть направлен на духовно-нравственное воспитание. В</w:t>
      </w:r>
      <w:r>
        <w:rPr>
          <w:rFonts w:ascii="Times New Roman" w:hAnsi="Times New Roman" w:cs="Times New Roman"/>
          <w:sz w:val="28"/>
          <w:szCs w:val="28"/>
        </w:rPr>
        <w:t xml:space="preserve">ажно ввести юношей и девушек в </w:t>
      </w:r>
      <w:r w:rsidRPr="00967032">
        <w:rPr>
          <w:rFonts w:ascii="Times New Roman" w:hAnsi="Times New Roman" w:cs="Times New Roman"/>
          <w:sz w:val="28"/>
          <w:szCs w:val="28"/>
        </w:rPr>
        <w:t xml:space="preserve">координаты высших нравственных ценностей, задать алгоритмы нравственного поведения. Трудно рассчитывать на успехи в формировании гражданских нравственных ценностей студентов без конструктивного усвоения всего того, что было накоплено многовековой традицией нашего народа. Задачи духовно-нравственного воспитания, поставленные сегодня перед образовательными учреждениями, диктуют необходимость </w:t>
      </w:r>
      <w:r w:rsidRPr="00967032">
        <w:rPr>
          <w:rFonts w:ascii="Times New Roman" w:hAnsi="Times New Roman" w:cs="Times New Roman"/>
          <w:sz w:val="28"/>
          <w:szCs w:val="28"/>
        </w:rPr>
        <w:lastRenderedPageBreak/>
        <w:t xml:space="preserve">проектирования и организации  подготовки педагогов, способных к осуществлению деятельности, направленной на возрождение высокой духовности. Таким образом, система образования и воспитания Краснодарского педагогического колледжа направлена на подготовку специалиста, обладающего профессиональной компетентностью, творческим отношением к делу, ценностными личностными ориентациями. Ведь будущему учителю необходимо приобрести  свой собственный опыт гражданской ответственности в организации добровольческих дел [1]. В образовательном поле Краснодарского педагогического колледжа действует педагогическая мастерская, деятельность которой направлена на продвижение духовно-нравственных ориентиров. Моделируя условия для привлечения молодёжи к жизненным ценностям,  в педагогическом колледже был создан Информационно-методический Центр волонтёров  «Территория Добра, Здоровья и Энергии». Сегодня - это Центр добровольной деятельности студентов, такой своеобразный отклик на события окружающей их жизни. Студентам, по сути, предоставляется возможность участия в разнообразных видах общественной деятельности. В нашем колледже добровольчество уже давно является компонентом воспитательной системы.  Оно стимулирует, обогащает и дополняет жизнедеятельность студентов. Образовалась единая, весьма действенная, связка: студенты, педагоги, родители. Благодаря общей целеустремлённости и созидательной деятельности, мы успешно продвигаемся в этом энергичном, позитивном молодёжном потоке. Этому способствуют подготовленные студентами спектакли: «Вся гордость мира от матерей»,  «Мудрость предков – зеркало для  потомков»,  «В своей душе как  в алтаре  зажгите свечи», «Останови, планета, бег…», «Дорогу осилит идущий»  и т.п. Ежегодное участие в </w:t>
      </w:r>
      <w:proofErr w:type="spellStart"/>
      <w:r w:rsidRPr="00967032">
        <w:rPr>
          <w:rFonts w:ascii="Times New Roman" w:hAnsi="Times New Roman" w:cs="Times New Roman"/>
          <w:sz w:val="28"/>
          <w:szCs w:val="28"/>
        </w:rPr>
        <w:t>Всекубанских</w:t>
      </w:r>
      <w:proofErr w:type="spellEnd"/>
      <w:r w:rsidRPr="00967032">
        <w:rPr>
          <w:rFonts w:ascii="Times New Roman" w:hAnsi="Times New Roman" w:cs="Times New Roman"/>
          <w:sz w:val="28"/>
          <w:szCs w:val="28"/>
        </w:rPr>
        <w:t xml:space="preserve"> Кирилло-Мефодиевских чтениях, </w:t>
      </w:r>
      <w:proofErr w:type="spellStart"/>
      <w:r w:rsidRPr="00967032">
        <w:rPr>
          <w:rFonts w:ascii="Times New Roman" w:hAnsi="Times New Roman" w:cs="Times New Roman"/>
          <w:sz w:val="28"/>
          <w:szCs w:val="28"/>
        </w:rPr>
        <w:t>Всекубанских</w:t>
      </w:r>
      <w:proofErr w:type="spellEnd"/>
      <w:r w:rsidRPr="00967032">
        <w:rPr>
          <w:rFonts w:ascii="Times New Roman" w:hAnsi="Times New Roman" w:cs="Times New Roman"/>
          <w:sz w:val="28"/>
          <w:szCs w:val="28"/>
        </w:rPr>
        <w:t xml:space="preserve"> Екатерининских чтениях, Благовещенские чтения «Русь святая, храни веру православную», активное участие в акциях краевой программы Департамента молодёжной политики «</w:t>
      </w:r>
      <w:proofErr w:type="spellStart"/>
      <w:r w:rsidRPr="00967032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967032">
        <w:rPr>
          <w:rFonts w:ascii="Times New Roman" w:hAnsi="Times New Roman" w:cs="Times New Roman"/>
          <w:sz w:val="28"/>
          <w:szCs w:val="28"/>
        </w:rPr>
        <w:t xml:space="preserve">» - далеко не исчерпывающий </w:t>
      </w:r>
      <w:r w:rsidRPr="00967032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мероприятий, в рамках которых осуществляется духовно-нравственное воспитание студентов. Разработаны и реализуются  долгосрочные социально-значимые  проекты:  «Капля жизни», «Конвенция о правах ребёнка», «Счастливая Азбука Детства», «Там, где трудно одному» и др., позволяющие воспитывать и облагораживать души студентов.  Ежегодное  проведение месячника по военно-патриотической и оборонно-массовой работе, в рамках которого представлены многочисленные  благотворительные акции: «Есть память, которой не будет конца…»,  «От храма к храму», «Свеча памяти» позволяет решить целый спектр воспитательных задач. У нас есть замечательные социальные партнеры: краевая общественная организация Российский Красный Крест, Краевая общественная организация  «Выпускники ВУЗов», Краевая станция переливания крови, Общероссийское общественное движение «Гражданское достоинство», региональный аппарат Уполномоченного по правам ребёнка. Мы сотрудничаем с </w:t>
      </w:r>
      <w:proofErr w:type="spellStart"/>
      <w:r w:rsidRPr="00967032">
        <w:rPr>
          <w:rFonts w:ascii="Times New Roman" w:hAnsi="Times New Roman" w:cs="Times New Roman"/>
          <w:sz w:val="28"/>
          <w:szCs w:val="28"/>
        </w:rPr>
        <w:t>Екатеринодарской</w:t>
      </w:r>
      <w:proofErr w:type="spellEnd"/>
      <w:r w:rsidRPr="00967032">
        <w:rPr>
          <w:rFonts w:ascii="Times New Roman" w:hAnsi="Times New Roman" w:cs="Times New Roman"/>
          <w:sz w:val="28"/>
          <w:szCs w:val="28"/>
        </w:rPr>
        <w:t xml:space="preserve"> православной духовной семинарией в области духовно-нравственного воспитания молодёжи для трансляции этических и социальных представлений об обществе, для формирования взглядов, убеждений и ценностных ориентаций у молодёжи. Нас очень хорошо знают в нашем городе и крае, поэтому уже не мы ищем партнёров, а нас находят и, мы с удовольствием сотрудничаем. Большое внимание уделяется научно-исследовательской работе студенческой молодёжи: участие в научно-практических конференциях, олимпиадах, фестивалях, форумах доказали, что молодое поколение аккумулирует в себе богатый творческий и интеллектуальный потенциал – главный ресурс современной инновационной экономики, который способен обеспечить динамическое и эффективное развитие нашей страны. Юные волонтёры – это, пожалуй, та часть кубанской молодёжи, которая является носителем необходимых для развития нашего общества идеалов и ценностей.  </w:t>
      </w:r>
    </w:p>
    <w:p w:rsidR="00967032" w:rsidRPr="00967032" w:rsidRDefault="00967032" w:rsidP="009670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7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032" w:rsidRDefault="00967032" w:rsidP="009670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7032">
        <w:rPr>
          <w:rFonts w:ascii="Times New Roman" w:hAnsi="Times New Roman" w:cs="Times New Roman"/>
          <w:sz w:val="28"/>
          <w:szCs w:val="28"/>
        </w:rPr>
        <w:lastRenderedPageBreak/>
        <w:t xml:space="preserve">На самом деле, юношеские души необычайно восприимчивы к добру. Ведь драгоценное время отрочества и юности дано для того, чтобы человек не только обогатился знаниями, но и нашел свой собственный путь к духовным ценностям. В каждом ребёнке уже проступает будущее, надо только суметь увидеть это. Наверное, основная задача, у  нас, педагогов, и должна заключаться в этом умении – видеть в ребёнке завтрашний день общества, страны.  По сути, воспитывать человека – значит определять судьбу нации. И развитие добровольчества в молодёжной среде – это один их принципов реализации социальной активности, гражданской ответственности и духовности студенческой молодёжи. Технологии сотрудничества, формы работы по выработке нравственного иммунитета многоступенчаты и многогранны. Это системное использование интерактивных, </w:t>
      </w:r>
      <w:proofErr w:type="spellStart"/>
      <w:r w:rsidRPr="0096703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67032">
        <w:rPr>
          <w:rFonts w:ascii="Times New Roman" w:hAnsi="Times New Roman" w:cs="Times New Roman"/>
          <w:sz w:val="28"/>
          <w:szCs w:val="28"/>
        </w:rPr>
        <w:t>,  информационных технологий,  проектирование,  проведение тренингов, мастер-классов, использование различных современных образовательных ресурсов [2]. Участвуя в подобных мероприятиях, молодые люди примеряют к себе новые гражданские роли, делая в этой жизни свои первые шаги. Мы, педагоги, рады, что причастны к этому процессу.  Хотелось бы отметить, и публичное признание труда наших студентов и педагогов, лучшей наградой для которых является возможность доставить радость, проявить милосердие, заботу, участие по отношению к тем, кто в них нуждается.  Хотелось бы отметить, что сегодня именно педагогические образовательные учреждения призваны быть питательной средой, перспективной площадкой взаимодействия талантливой молодёжи с общественными организациями, с органами государственной власти и местного самоуправления, и в значительной степени, двигателем в становлении подрастающего поколения с активной гражданской позицией. Виктор Астафьев утверждал, что для добрых всходов подростку нужен, хотя бы один  добрый человек среди взрослых</w:t>
      </w:r>
      <w:proofErr w:type="gramStart"/>
      <w:r w:rsidRPr="00967032">
        <w:rPr>
          <w:rFonts w:ascii="Times New Roman" w:hAnsi="Times New Roman" w:cs="Times New Roman"/>
          <w:sz w:val="28"/>
          <w:szCs w:val="28"/>
        </w:rPr>
        <w:t>…  И</w:t>
      </w:r>
      <w:proofErr w:type="gramEnd"/>
      <w:r w:rsidRPr="00967032">
        <w:rPr>
          <w:rFonts w:ascii="Times New Roman" w:hAnsi="Times New Roman" w:cs="Times New Roman"/>
          <w:sz w:val="28"/>
          <w:szCs w:val="28"/>
        </w:rPr>
        <w:t xml:space="preserve">, слава  Богу, в нашем колледже таких добрых людей много. Подводя итог, хотелось бы выразить надежду о том, что в нашу эру социальных, экономических перемен, когда </w:t>
      </w:r>
      <w:r w:rsidRPr="00967032">
        <w:rPr>
          <w:rFonts w:ascii="Times New Roman" w:hAnsi="Times New Roman" w:cs="Times New Roman"/>
          <w:sz w:val="28"/>
          <w:szCs w:val="28"/>
        </w:rPr>
        <w:lastRenderedPageBreak/>
        <w:t xml:space="preserve">мир становится теснее и сложнее, добровольчество </w:t>
      </w:r>
      <w:r>
        <w:rPr>
          <w:rFonts w:ascii="Times New Roman" w:hAnsi="Times New Roman" w:cs="Times New Roman"/>
          <w:sz w:val="28"/>
          <w:szCs w:val="28"/>
        </w:rPr>
        <w:t xml:space="preserve">и милосердие снова могут стать </w:t>
      </w:r>
      <w:r w:rsidRPr="00967032">
        <w:rPr>
          <w:rFonts w:ascii="Times New Roman" w:hAnsi="Times New Roman" w:cs="Times New Roman"/>
          <w:sz w:val="28"/>
          <w:szCs w:val="28"/>
        </w:rPr>
        <w:t xml:space="preserve">одним из важнейших элементов общества в сохранении и укреплении ценностей человеческого бытия [3]. Сегодня мы делаем еще один шаг к возрождению нравственности и гражданственности  на духовном фундаменте веры и благочестия. </w:t>
      </w:r>
    </w:p>
    <w:p w:rsidR="00967032" w:rsidRPr="00967032" w:rsidRDefault="00967032" w:rsidP="009670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7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032" w:rsidRDefault="00967032" w:rsidP="009670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7032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967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255" w:rsidRDefault="00967032" w:rsidP="009670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703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67032">
        <w:rPr>
          <w:rFonts w:ascii="Times New Roman" w:hAnsi="Times New Roman" w:cs="Times New Roman"/>
          <w:sz w:val="28"/>
          <w:szCs w:val="28"/>
        </w:rPr>
        <w:t>Климантова</w:t>
      </w:r>
      <w:proofErr w:type="spellEnd"/>
      <w:r w:rsidRPr="00967032">
        <w:rPr>
          <w:rFonts w:ascii="Times New Roman" w:hAnsi="Times New Roman" w:cs="Times New Roman"/>
          <w:sz w:val="28"/>
          <w:szCs w:val="28"/>
        </w:rPr>
        <w:t xml:space="preserve"> Г. Духовно-нравственное воспитание молодёжи. Семейные национальные традиции РГСУ-2009 </w:t>
      </w:r>
    </w:p>
    <w:p w:rsidR="00894255" w:rsidRDefault="00967032" w:rsidP="009670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7032">
        <w:rPr>
          <w:rFonts w:ascii="Times New Roman" w:hAnsi="Times New Roman" w:cs="Times New Roman"/>
          <w:sz w:val="28"/>
          <w:szCs w:val="28"/>
        </w:rPr>
        <w:t xml:space="preserve">2. Кондаков А.М. Духовно-нравственное воспитание в структуре Федеральных государственных стандартов общего образования». – Педагогика.- 2008. - № 9 </w:t>
      </w:r>
    </w:p>
    <w:p w:rsidR="00894255" w:rsidRDefault="00967032" w:rsidP="009670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7032">
        <w:rPr>
          <w:rFonts w:ascii="Times New Roman" w:hAnsi="Times New Roman" w:cs="Times New Roman"/>
          <w:sz w:val="28"/>
          <w:szCs w:val="28"/>
        </w:rPr>
        <w:t xml:space="preserve">3. Ильин И.А. Наши задачи. Историческая судьба и будущее России. Статьи, т. 2 – М., 1992 </w:t>
      </w:r>
    </w:p>
    <w:p w:rsidR="005B36D2" w:rsidRPr="00967032" w:rsidRDefault="00967032" w:rsidP="009670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7032">
        <w:rPr>
          <w:rFonts w:ascii="Times New Roman" w:hAnsi="Times New Roman" w:cs="Times New Roman"/>
          <w:sz w:val="28"/>
          <w:szCs w:val="28"/>
        </w:rPr>
        <w:t>4. Иоанн (</w:t>
      </w:r>
      <w:proofErr w:type="spellStart"/>
      <w:r w:rsidRPr="00967032">
        <w:rPr>
          <w:rFonts w:ascii="Times New Roman" w:hAnsi="Times New Roman" w:cs="Times New Roman"/>
          <w:sz w:val="28"/>
          <w:szCs w:val="28"/>
        </w:rPr>
        <w:t>Экономцев</w:t>
      </w:r>
      <w:proofErr w:type="spellEnd"/>
      <w:r w:rsidRPr="00967032">
        <w:rPr>
          <w:rFonts w:ascii="Times New Roman" w:hAnsi="Times New Roman" w:cs="Times New Roman"/>
          <w:sz w:val="28"/>
          <w:szCs w:val="28"/>
        </w:rPr>
        <w:t xml:space="preserve">) Архимандрит Сборник  пленарных докладов XX Международных  рождественских образовательных чтений. - М. – 2008.  </w:t>
      </w:r>
    </w:p>
    <w:sectPr w:rsidR="005B36D2" w:rsidRPr="00967032" w:rsidSect="000F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67032"/>
    <w:rsid w:val="000F0BD1"/>
    <w:rsid w:val="005B36D2"/>
    <w:rsid w:val="00894255"/>
    <w:rsid w:val="0096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0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0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1269</Words>
  <Characters>7239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Shark.B.G</dc:creator>
  <cp:lastModifiedBy>1</cp:lastModifiedBy>
  <cp:revision>4</cp:revision>
  <dcterms:created xsi:type="dcterms:W3CDTF">2016-04-01T15:31:00Z</dcterms:created>
  <dcterms:modified xsi:type="dcterms:W3CDTF">2016-04-02T04:05:00Z</dcterms:modified>
</cp:coreProperties>
</file>