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97" w:rsidRPr="006951CE" w:rsidRDefault="00422597" w:rsidP="0042259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6951CE">
        <w:rPr>
          <w:rFonts w:ascii="Times New Roman" w:hAnsi="Times New Roman" w:cs="Times New Roman"/>
          <w:sz w:val="18"/>
          <w:szCs w:val="18"/>
        </w:rPr>
        <w:t>Куртумерова</w:t>
      </w:r>
      <w:proofErr w:type="spellEnd"/>
      <w:r w:rsidRPr="006951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951CE">
        <w:rPr>
          <w:rFonts w:ascii="Times New Roman" w:hAnsi="Times New Roman" w:cs="Times New Roman"/>
          <w:sz w:val="18"/>
          <w:szCs w:val="18"/>
        </w:rPr>
        <w:t>Севиле</w:t>
      </w:r>
      <w:proofErr w:type="spellEnd"/>
      <w:r w:rsidRPr="006951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951CE">
        <w:rPr>
          <w:rFonts w:ascii="Times New Roman" w:hAnsi="Times New Roman" w:cs="Times New Roman"/>
          <w:sz w:val="18"/>
          <w:szCs w:val="18"/>
        </w:rPr>
        <w:t>Серверовна</w:t>
      </w:r>
      <w:proofErr w:type="spellEnd"/>
    </w:p>
    <w:p w:rsidR="00422597" w:rsidRPr="006951CE" w:rsidRDefault="00422597" w:rsidP="0042259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951CE">
        <w:rPr>
          <w:rFonts w:ascii="Times New Roman" w:hAnsi="Times New Roman" w:cs="Times New Roman"/>
          <w:sz w:val="18"/>
          <w:szCs w:val="18"/>
        </w:rPr>
        <w:t>Евпаторийский институт социальных наук (филиал)</w:t>
      </w:r>
      <w:r w:rsidRPr="006951CE">
        <w:rPr>
          <w:rFonts w:ascii="Times New Roman" w:hAnsi="Times New Roman" w:cs="Times New Roman"/>
          <w:sz w:val="18"/>
          <w:szCs w:val="18"/>
        </w:rPr>
        <w:br/>
        <w:t>ФГАОУ ВО «КФУ им. Вернадского»</w:t>
      </w:r>
    </w:p>
    <w:p w:rsidR="00422597" w:rsidRPr="006951CE" w:rsidRDefault="00422597" w:rsidP="0042259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951CE">
        <w:rPr>
          <w:rFonts w:ascii="Times New Roman" w:hAnsi="Times New Roman" w:cs="Times New Roman"/>
          <w:sz w:val="18"/>
          <w:szCs w:val="18"/>
        </w:rPr>
        <w:t>г. Евпатория</w:t>
      </w:r>
    </w:p>
    <w:p w:rsidR="006951CE" w:rsidRPr="006951CE" w:rsidRDefault="006951CE" w:rsidP="006951C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951CE">
        <w:rPr>
          <w:rFonts w:ascii="Times New Roman" w:hAnsi="Times New Roman" w:cs="Times New Roman"/>
          <w:sz w:val="18"/>
          <w:szCs w:val="18"/>
        </w:rPr>
        <w:t>Магистрант направления подготовки</w:t>
      </w:r>
    </w:p>
    <w:p w:rsidR="006951CE" w:rsidRPr="006951CE" w:rsidRDefault="006951CE" w:rsidP="006951C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951CE">
        <w:rPr>
          <w:rFonts w:ascii="Times New Roman" w:hAnsi="Times New Roman" w:cs="Times New Roman"/>
          <w:sz w:val="18"/>
          <w:szCs w:val="18"/>
        </w:rPr>
        <w:t xml:space="preserve"> 44.04.02 «Психолого-педагогическое образование»</w:t>
      </w:r>
    </w:p>
    <w:p w:rsidR="006951CE" w:rsidRPr="00422597" w:rsidRDefault="006951CE" w:rsidP="0042259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422597" w:rsidRPr="00422597" w:rsidRDefault="00422597" w:rsidP="003F6BA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F6B67" w:rsidRDefault="004E15F8" w:rsidP="003F6BA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F6BAB">
        <w:rPr>
          <w:rFonts w:ascii="Times New Roman" w:hAnsi="Times New Roman" w:cs="Times New Roman"/>
          <w:b/>
          <w:sz w:val="18"/>
          <w:szCs w:val="18"/>
        </w:rPr>
        <w:t>ДЕТИ С ИНВАЛИДНОСТЬЮ В СИСТЕМЕ СОЦИАЛЬНОГО ВЗАИМОДЕЙСТВИЯ</w:t>
      </w:r>
    </w:p>
    <w:p w:rsidR="004A14F8" w:rsidRDefault="004A14F8" w:rsidP="003F6BA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A14F8" w:rsidRPr="007A3502" w:rsidRDefault="004A14F8" w:rsidP="003F6BA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4F8">
        <w:rPr>
          <w:rFonts w:ascii="Times New Roman" w:hAnsi="Times New Roman" w:cs="Times New Roman"/>
          <w:b/>
          <w:sz w:val="18"/>
          <w:szCs w:val="18"/>
          <w:lang w:val="en-US"/>
        </w:rPr>
        <w:t>CHILDREN</w:t>
      </w:r>
      <w:r w:rsidRPr="007A350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A14F8">
        <w:rPr>
          <w:rFonts w:ascii="Times New Roman" w:hAnsi="Times New Roman" w:cs="Times New Roman"/>
          <w:b/>
          <w:sz w:val="18"/>
          <w:szCs w:val="18"/>
          <w:lang w:val="en-US"/>
        </w:rPr>
        <w:t>WITH</w:t>
      </w:r>
      <w:r w:rsidRPr="007A350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A14F8">
        <w:rPr>
          <w:rFonts w:ascii="Times New Roman" w:hAnsi="Times New Roman" w:cs="Times New Roman"/>
          <w:b/>
          <w:sz w:val="18"/>
          <w:szCs w:val="18"/>
          <w:lang w:val="en-US"/>
        </w:rPr>
        <w:t>DISABILITIES</w:t>
      </w:r>
      <w:r w:rsidRPr="007A350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A14F8">
        <w:rPr>
          <w:rFonts w:ascii="Times New Roman" w:hAnsi="Times New Roman" w:cs="Times New Roman"/>
          <w:b/>
          <w:sz w:val="18"/>
          <w:szCs w:val="18"/>
          <w:lang w:val="en-US"/>
        </w:rPr>
        <w:t>IN</w:t>
      </w:r>
      <w:r w:rsidRPr="007A350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A14F8">
        <w:rPr>
          <w:rFonts w:ascii="Times New Roman" w:hAnsi="Times New Roman" w:cs="Times New Roman"/>
          <w:b/>
          <w:sz w:val="18"/>
          <w:szCs w:val="18"/>
          <w:lang w:val="en-US"/>
        </w:rPr>
        <w:t>THE</w:t>
      </w:r>
      <w:r w:rsidRPr="007A350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A14F8">
        <w:rPr>
          <w:rFonts w:ascii="Times New Roman" w:hAnsi="Times New Roman" w:cs="Times New Roman"/>
          <w:b/>
          <w:sz w:val="18"/>
          <w:szCs w:val="18"/>
          <w:lang w:val="en-US"/>
        </w:rPr>
        <w:t>SOCIAL</w:t>
      </w:r>
      <w:r w:rsidRPr="007A350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A14F8">
        <w:rPr>
          <w:rFonts w:ascii="Times New Roman" w:hAnsi="Times New Roman" w:cs="Times New Roman"/>
          <w:b/>
          <w:sz w:val="18"/>
          <w:szCs w:val="18"/>
          <w:lang w:val="en-US"/>
        </w:rPr>
        <w:t>INTERACTION</w:t>
      </w:r>
    </w:p>
    <w:p w:rsidR="004F67A7" w:rsidRDefault="004F67A7" w:rsidP="004F67A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8"/>
          <w:szCs w:val="18"/>
          <w:lang w:val="uk-UA"/>
        </w:rPr>
      </w:pPr>
    </w:p>
    <w:p w:rsidR="004A14F8" w:rsidRPr="004A14F8" w:rsidRDefault="004A14F8" w:rsidP="004A14F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4A14F8">
        <w:rPr>
          <w:rFonts w:ascii="Times New Roman" w:hAnsi="Times New Roman" w:cs="Times New Roman"/>
          <w:sz w:val="18"/>
          <w:szCs w:val="18"/>
        </w:rPr>
        <w:t>АННОТАЦИЯ</w:t>
      </w:r>
    </w:p>
    <w:p w:rsidR="004A14F8" w:rsidRPr="004A14F8" w:rsidRDefault="004A14F8" w:rsidP="004A14F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A14F8">
        <w:rPr>
          <w:rFonts w:ascii="Times New Roman" w:hAnsi="Times New Roman" w:cs="Times New Roman"/>
          <w:sz w:val="18"/>
          <w:szCs w:val="18"/>
        </w:rPr>
        <w:t>В работе рассматривается проблема детской инвалидности и специфика социального взаимодействия детей-инвалидов</w:t>
      </w:r>
      <w:r w:rsidR="00A52022">
        <w:rPr>
          <w:rFonts w:ascii="Times New Roman" w:hAnsi="Times New Roman" w:cs="Times New Roman"/>
          <w:sz w:val="18"/>
          <w:szCs w:val="18"/>
        </w:rPr>
        <w:t>.</w:t>
      </w:r>
      <w:r w:rsidRPr="004A14F8">
        <w:rPr>
          <w:rFonts w:ascii="Times New Roman" w:hAnsi="Times New Roman" w:cs="Times New Roman"/>
          <w:sz w:val="18"/>
          <w:szCs w:val="18"/>
        </w:rPr>
        <w:t xml:space="preserve"> На основе </w:t>
      </w:r>
      <w:r>
        <w:rPr>
          <w:rFonts w:ascii="Times New Roman" w:hAnsi="Times New Roman" w:cs="Times New Roman"/>
          <w:sz w:val="18"/>
          <w:szCs w:val="18"/>
        </w:rPr>
        <w:t>анализа</w:t>
      </w:r>
      <w:r w:rsidRPr="004A14F8">
        <w:rPr>
          <w:rFonts w:ascii="Times New Roman" w:hAnsi="Times New Roman" w:cs="Times New Roman"/>
          <w:sz w:val="18"/>
          <w:szCs w:val="18"/>
        </w:rPr>
        <w:t xml:space="preserve"> социально-психологических источников характеризуются основные </w:t>
      </w:r>
      <w:r>
        <w:rPr>
          <w:rFonts w:ascii="Times New Roman" w:hAnsi="Times New Roman" w:cs="Times New Roman"/>
          <w:sz w:val="18"/>
          <w:szCs w:val="18"/>
        </w:rPr>
        <w:t>потребности</w:t>
      </w:r>
      <w:r w:rsidRPr="004A14F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детей</w:t>
      </w:r>
      <w:r w:rsidRPr="004A14F8">
        <w:rPr>
          <w:rFonts w:ascii="Times New Roman" w:hAnsi="Times New Roman" w:cs="Times New Roman"/>
          <w:sz w:val="18"/>
          <w:szCs w:val="18"/>
        </w:rPr>
        <w:t xml:space="preserve">, </w:t>
      </w:r>
      <w:r w:rsidR="00A52022">
        <w:rPr>
          <w:rFonts w:ascii="Times New Roman" w:hAnsi="Times New Roman" w:cs="Times New Roman"/>
          <w:sz w:val="18"/>
          <w:szCs w:val="18"/>
        </w:rPr>
        <w:t>требующие первоочередного удовлетворения</w:t>
      </w:r>
      <w:r w:rsidRPr="004A14F8">
        <w:rPr>
          <w:rFonts w:ascii="Times New Roman" w:hAnsi="Times New Roman" w:cs="Times New Roman"/>
          <w:sz w:val="18"/>
          <w:szCs w:val="18"/>
        </w:rPr>
        <w:t xml:space="preserve"> </w:t>
      </w:r>
      <w:r w:rsidR="00A52022">
        <w:rPr>
          <w:rFonts w:ascii="Times New Roman" w:hAnsi="Times New Roman" w:cs="Times New Roman"/>
          <w:sz w:val="18"/>
          <w:szCs w:val="18"/>
        </w:rPr>
        <w:t>для успешной социализации</w:t>
      </w:r>
      <w:r w:rsidRPr="004A14F8">
        <w:rPr>
          <w:rFonts w:ascii="Times New Roman" w:hAnsi="Times New Roman" w:cs="Times New Roman"/>
          <w:sz w:val="18"/>
          <w:szCs w:val="18"/>
        </w:rPr>
        <w:t xml:space="preserve"> </w:t>
      </w:r>
      <w:r w:rsidR="00A52022">
        <w:rPr>
          <w:rFonts w:ascii="Times New Roman" w:hAnsi="Times New Roman" w:cs="Times New Roman"/>
          <w:sz w:val="18"/>
          <w:szCs w:val="18"/>
        </w:rPr>
        <w:t>с учетом</w:t>
      </w:r>
      <w:r w:rsidRPr="004A14F8">
        <w:rPr>
          <w:rFonts w:ascii="Times New Roman" w:hAnsi="Times New Roman" w:cs="Times New Roman"/>
          <w:sz w:val="18"/>
          <w:szCs w:val="18"/>
        </w:rPr>
        <w:t xml:space="preserve"> индивидуальны</w:t>
      </w:r>
      <w:r w:rsidR="00A52022">
        <w:rPr>
          <w:rFonts w:ascii="Times New Roman" w:hAnsi="Times New Roman" w:cs="Times New Roman"/>
          <w:sz w:val="18"/>
          <w:szCs w:val="18"/>
        </w:rPr>
        <w:t>х</w:t>
      </w:r>
      <w:r w:rsidRPr="004A14F8">
        <w:rPr>
          <w:rFonts w:ascii="Times New Roman" w:hAnsi="Times New Roman" w:cs="Times New Roman"/>
          <w:sz w:val="18"/>
          <w:szCs w:val="18"/>
        </w:rPr>
        <w:t xml:space="preserve"> особенност</w:t>
      </w:r>
      <w:r w:rsidR="00A52022">
        <w:rPr>
          <w:rFonts w:ascii="Times New Roman" w:hAnsi="Times New Roman" w:cs="Times New Roman"/>
          <w:sz w:val="18"/>
          <w:szCs w:val="18"/>
        </w:rPr>
        <w:t>ей</w:t>
      </w:r>
      <w:r w:rsidRPr="004A14F8">
        <w:rPr>
          <w:rFonts w:ascii="Times New Roman" w:hAnsi="Times New Roman" w:cs="Times New Roman"/>
          <w:sz w:val="18"/>
          <w:szCs w:val="18"/>
        </w:rPr>
        <w:t xml:space="preserve"> ребенка.</w:t>
      </w:r>
    </w:p>
    <w:p w:rsidR="004A14F8" w:rsidRDefault="004A14F8" w:rsidP="004A14F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A14F8">
        <w:rPr>
          <w:rFonts w:ascii="Times New Roman" w:hAnsi="Times New Roman" w:cs="Times New Roman"/>
          <w:sz w:val="18"/>
          <w:szCs w:val="18"/>
        </w:rPr>
        <w:t xml:space="preserve">Ключевые слова: ребёнок-инвалид, </w:t>
      </w:r>
      <w:r w:rsidR="00A52022">
        <w:rPr>
          <w:rFonts w:ascii="Times New Roman" w:hAnsi="Times New Roman" w:cs="Times New Roman"/>
          <w:sz w:val="18"/>
          <w:szCs w:val="18"/>
        </w:rPr>
        <w:t>социализация детей с ограниченными возможностями</w:t>
      </w:r>
      <w:r w:rsidRPr="004A14F8">
        <w:rPr>
          <w:rFonts w:ascii="Times New Roman" w:hAnsi="Times New Roman" w:cs="Times New Roman"/>
          <w:sz w:val="18"/>
          <w:szCs w:val="18"/>
        </w:rPr>
        <w:t>, социальное взаимодействие.</w:t>
      </w:r>
    </w:p>
    <w:p w:rsidR="003E2518" w:rsidRDefault="003E2518" w:rsidP="00A5202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2022" w:rsidRPr="00A52022" w:rsidRDefault="00A52022" w:rsidP="00A5202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52022">
        <w:rPr>
          <w:rFonts w:ascii="Times New Roman" w:hAnsi="Times New Roman" w:cs="Times New Roman"/>
          <w:sz w:val="18"/>
          <w:szCs w:val="18"/>
        </w:rPr>
        <w:t>SUMMARY.</w:t>
      </w:r>
    </w:p>
    <w:p w:rsidR="00A52022" w:rsidRPr="003E2518" w:rsidRDefault="00A52022" w:rsidP="00A520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E2518">
        <w:rPr>
          <w:rFonts w:ascii="Times New Roman" w:hAnsi="Times New Roman" w:cs="Times New Roman"/>
          <w:sz w:val="18"/>
          <w:szCs w:val="18"/>
          <w:lang w:val="en-US"/>
        </w:rPr>
        <w:t>This paper considers the problem of childhood disability</w:t>
      </w:r>
      <w:r w:rsidRPr="003E2518">
        <w:rPr>
          <w:lang w:val="en-US"/>
        </w:rPr>
        <w:t xml:space="preserve"> </w:t>
      </w:r>
      <w:r w:rsidRPr="003E2518">
        <w:rPr>
          <w:rFonts w:ascii="Times New Roman" w:hAnsi="Times New Roman" w:cs="Times New Roman"/>
          <w:sz w:val="18"/>
          <w:szCs w:val="18"/>
          <w:lang w:val="en-US"/>
        </w:rPr>
        <w:t>and specificity of social interaction of children with disabilities. On the basis of analysis of the socio-psychological sources characterized the basic needs of children requiring primary satisfaction for the successful socialization view of individual features of the child.</w:t>
      </w:r>
    </w:p>
    <w:p w:rsidR="004A14F8" w:rsidRPr="003E2518" w:rsidRDefault="00A52022" w:rsidP="00A520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E2518">
        <w:rPr>
          <w:rFonts w:ascii="Times New Roman" w:hAnsi="Times New Roman" w:cs="Times New Roman"/>
          <w:sz w:val="18"/>
          <w:szCs w:val="18"/>
          <w:lang w:val="en-US"/>
        </w:rPr>
        <w:t>Keywords: child with a disability, the socialization of children with disabilities, social interaction.</w:t>
      </w:r>
    </w:p>
    <w:p w:rsidR="004A14F8" w:rsidRPr="00A52022" w:rsidRDefault="004A14F8" w:rsidP="004A14F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AF6B67" w:rsidRPr="003F6BAB" w:rsidRDefault="00AF6B67" w:rsidP="003F6BA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</w:rPr>
      </w:pPr>
      <w:r w:rsidRPr="003F6BAB">
        <w:rPr>
          <w:rFonts w:ascii="Times New Roman" w:hAnsi="Times New Roman" w:cs="Times New Roman"/>
          <w:b/>
          <w:sz w:val="18"/>
          <w:szCs w:val="18"/>
        </w:rPr>
        <w:t>Постановка проблемы.</w:t>
      </w:r>
      <w:r w:rsidRPr="003F6BAB">
        <w:rPr>
          <w:rFonts w:ascii="Times New Roman" w:hAnsi="Times New Roman" w:cs="Times New Roman"/>
          <w:sz w:val="18"/>
          <w:szCs w:val="18"/>
        </w:rPr>
        <w:t xml:space="preserve"> Проблема инвалидов, или по-другому, людей с особыми потребностями (ограниченными возможностями), – чрезвычайно серьезная и недостаточно изученная. Серьезность проблемы обусловлена не только тем, что за последнее время увеличилось количество людей, имеющих значительные физические или психические недостатки, но и чрезвычайно низким уровнем материального обеспечения, их социальной и моральной незащищенностью. 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Дети инвалиды и отношение к ним в семье, обществе и церкви была актуальной во все времена. Актуальной она остается и сейчас, в наше время. Несмотря на то, что данная проблема не в одном из поколений не остается без внимания, тем не менее, число детей – инвалидов не уменьшается и отношение к таким детям лучше не становится</w:t>
      </w:r>
    </w:p>
    <w:p w:rsidR="00BF7009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b/>
          <w:sz w:val="18"/>
          <w:szCs w:val="18"/>
        </w:rPr>
        <w:t>Анализ изученности проблемы.</w:t>
      </w:r>
      <w:r w:rsidR="002C610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BF7009" w:rsidRPr="003F6BAB">
        <w:rPr>
          <w:rFonts w:ascii="Times New Roman" w:eastAsia="Times New Roman" w:hAnsi="Times New Roman" w:cs="Times New Roman"/>
          <w:sz w:val="18"/>
          <w:szCs w:val="18"/>
        </w:rPr>
        <w:t>Проблемы взаимодействия личности инвалида с окружающей его культурной средой, формирования коммуникативных навыков, способствующих его интеграции в общество, освещаются в работах ученых-культурологов: А.И.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="00BF7009" w:rsidRPr="003F6BAB">
        <w:rPr>
          <w:rFonts w:ascii="Times New Roman" w:eastAsia="Times New Roman" w:hAnsi="Times New Roman" w:cs="Times New Roman"/>
          <w:sz w:val="18"/>
          <w:szCs w:val="18"/>
        </w:rPr>
        <w:t>Арнольдова, С.Н.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="00BF7009" w:rsidRPr="003F6BAB">
        <w:rPr>
          <w:rFonts w:ascii="Times New Roman" w:eastAsia="Times New Roman" w:hAnsi="Times New Roman" w:cs="Times New Roman"/>
          <w:sz w:val="18"/>
          <w:szCs w:val="18"/>
        </w:rPr>
        <w:t>Иконниковой, Б.С.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="00BF7009" w:rsidRPr="003F6BAB">
        <w:rPr>
          <w:rFonts w:ascii="Times New Roman" w:eastAsia="Times New Roman" w:hAnsi="Times New Roman" w:cs="Times New Roman"/>
          <w:sz w:val="18"/>
          <w:szCs w:val="18"/>
        </w:rPr>
        <w:t>Ерасова и др.</w:t>
      </w:r>
    </w:p>
    <w:p w:rsidR="00BF7009" w:rsidRPr="003F6BAB" w:rsidRDefault="00BF7009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Внутригрупповые и межгрупповые отношения в контексте социального исключения рассматривались американскими и западноевропейскими социологами: П.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Сорокиным, Д.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Дьюи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Д.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Мидом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Т.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Парсонсом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Р.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Мертоном, 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lastRenderedPageBreak/>
        <w:t>Н.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Смелзером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М.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Вебером, Э.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Дюркгеймом, П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. 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Бурдье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3.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Бауманом, П.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Штомпкой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и др.</w:t>
      </w:r>
    </w:p>
    <w:p w:rsidR="00587271" w:rsidRDefault="00BF7009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Новые подходы к социальной работе с детьми-инвалидами исследуются в работах американских и английских авторов: М.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Селиман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Р.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Дарлинг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Л.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Шульман, Т.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Гейбл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М.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Гейбл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Дж.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Джонс, П.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Свифт.</w:t>
      </w:r>
    </w:p>
    <w:p w:rsidR="00BF7009" w:rsidRPr="003F6BAB" w:rsidRDefault="00BF7009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Исследованию проблем жизнедеятельности детей с особыми потребностями посвященные труда многих отечественных и зарубежных ученых: Ю.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Васильковой, И.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Зверевой, Л.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Коваль, А.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Колупаевой, Т.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Ильяшенко, Л.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Шипицина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Э.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="00BF59A0">
        <w:rPr>
          <w:rFonts w:ascii="Times New Roman" w:eastAsia="Times New Roman" w:hAnsi="Times New Roman" w:cs="Times New Roman"/>
          <w:sz w:val="18"/>
          <w:szCs w:val="18"/>
        </w:rPr>
        <w:t>Даниелс</w:t>
      </w:r>
      <w:proofErr w:type="spellEnd"/>
      <w:r w:rsidR="00BF59A0">
        <w:rPr>
          <w:rFonts w:ascii="Times New Roman" w:eastAsia="Times New Roman" w:hAnsi="Times New Roman" w:cs="Times New Roman"/>
          <w:sz w:val="18"/>
          <w:szCs w:val="18"/>
        </w:rPr>
        <w:t xml:space="preserve"> и др.</w:t>
      </w:r>
    </w:p>
    <w:p w:rsidR="00BF7009" w:rsidRPr="003F6BAB" w:rsidRDefault="00BF7009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b/>
          <w:sz w:val="18"/>
          <w:szCs w:val="18"/>
        </w:rPr>
        <w:t>Цель исследования.</w:t>
      </w:r>
      <w:r w:rsidR="004E15F8" w:rsidRPr="003F6BAB">
        <w:rPr>
          <w:rFonts w:ascii="Times New Roman" w:eastAsia="Times New Roman" w:hAnsi="Times New Roman" w:cs="Times New Roman"/>
          <w:sz w:val="18"/>
          <w:szCs w:val="18"/>
        </w:rPr>
        <w:t>Рассмотреть особенности социального взаимодействия детей с ограниченными возможностями в семье и обществе.</w:t>
      </w:r>
    </w:p>
    <w:p w:rsidR="00AF6B67" w:rsidRPr="003F6BAB" w:rsidRDefault="00BF7009" w:rsidP="003F6BA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b/>
          <w:sz w:val="18"/>
          <w:szCs w:val="18"/>
        </w:rPr>
        <w:t xml:space="preserve">Изложение основного материала. 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 xml:space="preserve">Термин </w:t>
      </w:r>
      <w:r w:rsidR="00AF6B67" w:rsidRPr="003F6BAB">
        <w:rPr>
          <w:rFonts w:ascii="Times New Roman" w:hAnsi="Times New Roman" w:cs="Times New Roman"/>
          <w:sz w:val="18"/>
          <w:szCs w:val="18"/>
        </w:rPr>
        <w:t>«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>инвалид</w:t>
      </w:r>
      <w:r w:rsidR="00AF6B67" w:rsidRPr="003F6BAB">
        <w:rPr>
          <w:rFonts w:ascii="Times New Roman" w:hAnsi="Times New Roman" w:cs="Times New Roman"/>
          <w:sz w:val="18"/>
          <w:szCs w:val="18"/>
        </w:rPr>
        <w:t>»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 xml:space="preserve"> восходит к латинскому корню (</w:t>
      </w:r>
      <w:proofErr w:type="spellStart"/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>valid</w:t>
      </w:r>
      <w:proofErr w:type="spellEnd"/>
      <w:r w:rsidR="00AF6B67" w:rsidRPr="003F6BAB">
        <w:rPr>
          <w:rFonts w:ascii="Times New Roman" w:hAnsi="Times New Roman" w:cs="Times New Roman"/>
          <w:sz w:val="18"/>
          <w:szCs w:val="18"/>
        </w:rPr>
        <w:t>–«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>действенный, полноценный, могущий</w:t>
      </w:r>
      <w:r w:rsidR="00AF6B67" w:rsidRPr="003F6BAB">
        <w:rPr>
          <w:rFonts w:ascii="Times New Roman" w:hAnsi="Times New Roman" w:cs="Times New Roman"/>
          <w:sz w:val="18"/>
          <w:szCs w:val="18"/>
        </w:rPr>
        <w:t>»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 xml:space="preserve">) и в буквальном переводе может означать </w:t>
      </w:r>
      <w:r w:rsidR="00AF6B67" w:rsidRPr="003F6BAB">
        <w:rPr>
          <w:rFonts w:ascii="Times New Roman" w:hAnsi="Times New Roman" w:cs="Times New Roman"/>
          <w:sz w:val="18"/>
          <w:szCs w:val="18"/>
        </w:rPr>
        <w:t>«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>непригодный</w:t>
      </w:r>
      <w:r w:rsidR="00AF6B67" w:rsidRPr="003F6BAB">
        <w:rPr>
          <w:rFonts w:ascii="Times New Roman" w:hAnsi="Times New Roman" w:cs="Times New Roman"/>
          <w:sz w:val="18"/>
          <w:szCs w:val="18"/>
        </w:rPr>
        <w:t>»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AF6B67" w:rsidRPr="003F6BAB">
        <w:rPr>
          <w:rFonts w:ascii="Times New Roman" w:hAnsi="Times New Roman" w:cs="Times New Roman"/>
          <w:sz w:val="18"/>
          <w:szCs w:val="18"/>
        </w:rPr>
        <w:t>«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>неполноценный</w:t>
      </w:r>
      <w:r w:rsidR="00AF6B67" w:rsidRPr="003F6BAB">
        <w:rPr>
          <w:rFonts w:ascii="Times New Roman" w:hAnsi="Times New Roman" w:cs="Times New Roman"/>
          <w:sz w:val="18"/>
          <w:szCs w:val="18"/>
        </w:rPr>
        <w:t>»[</w:t>
      </w:r>
      <w:r w:rsidR="004F5162" w:rsidRPr="003F6BAB">
        <w:rPr>
          <w:rFonts w:ascii="Times New Roman" w:eastAsia="Times New Roman" w:hAnsi="Times New Roman" w:cs="Times New Roman"/>
          <w:sz w:val="18"/>
          <w:szCs w:val="18"/>
        </w:rPr>
        <w:t>3</w:t>
      </w:r>
      <w:r w:rsidR="00AF6B67" w:rsidRPr="003F6BAB">
        <w:rPr>
          <w:rFonts w:ascii="Times New Roman" w:hAnsi="Times New Roman" w:cs="Times New Roman"/>
          <w:sz w:val="18"/>
          <w:szCs w:val="18"/>
        </w:rPr>
        <w:t>, с. 18]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587271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В 1980 году Всемирной организацией здоровья была опубликована Международная классификация нарушений, ограничений жизнедеятельности и социальной недостаточности (МКН) – первая классификация инвалидности.</w:t>
      </w:r>
    </w:p>
    <w:p w:rsidR="00AF6B67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Инвалидность у детей – значительное ограничение жизнедеятельности, приводящее к социальной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дезадаптации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вследствие нарушения развития и роста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, потери контроля над своим поведением, а также способностей к самообслуживанию, передвижению, ориентации, обучению, общению, трудовой деятельности в будущем [</w:t>
      </w:r>
      <w:r w:rsidR="004F5162" w:rsidRPr="003F6BAB">
        <w:rPr>
          <w:rFonts w:ascii="Times New Roman" w:eastAsia="Times New Roman" w:hAnsi="Times New Roman" w:cs="Times New Roman"/>
          <w:sz w:val="18"/>
          <w:szCs w:val="18"/>
        </w:rPr>
        <w:t>8,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с. 68]. Ограниченность жизнедеятельности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проявляется в полной или частичной потере им способности осуществлять самообслуживание, перемещение, ориентацию, общение, кон</w:t>
      </w:r>
      <w:r w:rsidR="003D61A3">
        <w:rPr>
          <w:rFonts w:ascii="Times New Roman" w:eastAsia="Times New Roman" w:hAnsi="Times New Roman" w:cs="Times New Roman"/>
          <w:sz w:val="18"/>
          <w:szCs w:val="18"/>
        </w:rPr>
        <w:t>троль над свои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м поведением, а также полноценно заниматься игровой, учебной или трудовой деятельностью [</w:t>
      </w:r>
      <w:r w:rsidR="004F5162" w:rsidRPr="003F6BAB">
        <w:rPr>
          <w:rFonts w:ascii="Times New Roman" w:eastAsia="Times New Roman" w:hAnsi="Times New Roman" w:cs="Times New Roman"/>
          <w:sz w:val="18"/>
          <w:szCs w:val="18"/>
        </w:rPr>
        <w:t>4,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с. 190].</w:t>
      </w:r>
    </w:p>
    <w:p w:rsidR="00AF6B67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Нарушения развития у детей с ограниченными возможностями жизнедеятельности, как правило, многоплановы. Они могут проявляться в интеллектуальной, двигательной, речевой, сенсорной неполноценности, причем в разных формах и в разной степени выраженности и, если своевременно не будут приняты необходимые лечебно-оздоровительные и педагогические меры, могут возникнуть вторичные нарушения в структуре дефекта. Поэтому чрезвычайно важно своевременно обнаружить у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отклонения в развитии, оказать ему необходимую помощь, а также создать соответствующие условия для повышения роли социального фактора в развитии его личности [</w:t>
      </w:r>
      <w:r w:rsidR="004F5162" w:rsidRPr="003F6BAB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, с. 225].</w:t>
      </w:r>
    </w:p>
    <w:p w:rsidR="004E15F8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Специфика детской инвалидности состоит в том, что ограничение жизнедеятельности в этом случае возникает в период формирования высших психических функций, усвоения знаний и умений, становления личности. Дети-инвалиды лишены доступных здоровым сверстникам каналов получения информации: скованные в передвижении и использовании сенсорных каналов восприятия, они не могут овладеть всем многообразием человеческого опыта. Они также часто испытывают затруднения в предметно-практической деятельности, ограничены в проявлениях игровой деятельности, что негативно сказывается на формировании высших психических функций. Отрицательные эмоциональные переживания, хроническая неудовлетворенность и т.п. могут приводить к патологическим изменениям характера, искажениям в формировании личности</w:t>
      </w:r>
      <w:r w:rsidR="004E15F8" w:rsidRPr="003F6BA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E15F8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Дети инвалиды и отношение к ним в семье, обществе и церкви была актуальной во все времена. Актуальной она остается и сейчас, в наше время. Несмотря на то, что данная проблема не в одном из поколений не остается без 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lastRenderedPageBreak/>
        <w:t>внимания, тем не менее, число детей – инвалидов не уменьшается и отношение к таким детям лучше не становится</w:t>
      </w:r>
      <w:r w:rsidR="004E15F8" w:rsidRPr="003F6BA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E15F8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Одним из факторов, обусловливающих положение ребёнка-инвалида в семье и обществе, является его индивидуальность. Имеются в виду основные характеристики личности: темперамент, или особенности нервной системы: раздражительность, ранимость, сопротивляемость, и т.д. Соотношение личностных характеристик влияет на то, как свыкается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ребёнок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и его семья с инвалидностью. Тревога и беспокойство родителей неблагоприятно отражаются на их контактах с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ребёнком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. Запоздалое развитие не бывает правильно понято окружением, по-своему растолковывающим отдельные проявления, включающим их в неправильные взаимосвязи и потому переутомляющим детей раздражителями, которые не приносят пользы, лишь вызывают в детях с отклонениями развития оборонительный механизм</w:t>
      </w:r>
      <w:r w:rsidR="004E15F8" w:rsidRPr="003F6BA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E15F8" w:rsidRPr="003F6BAB" w:rsidRDefault="004E15F8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Ситуации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 xml:space="preserve"> развития человека, связанные с инвалидностью, приводят к специфическим изменениям его личности, что сказывается на всех сферах жизнедеятельности человека. Рано или поздно особые дети начинают осознавать глобальность своей зависимости от здоровых членов общества. Пенсия, льготы и многое другое – все это они получают за счет здоровых людей. Осознание глобальности зависимости и привыкание к зависимости способствует формированию иждивенчества. Типичными тенденциями становятся отказ от самостоятельности и перенос ответственности за свою судьбу на ближайшее окружение. Фактически, к дефекту развития «особых» детей пр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исоединяется дефект воспитания.</w:t>
      </w:r>
    </w:p>
    <w:p w:rsidR="00AF6B67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Существует целый ряд социальных факторов, оказывающих психотравмирующе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 xml:space="preserve">е действие на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-инвалида:</w:t>
      </w:r>
    </w:p>
    <w:p w:rsidR="00AF6B67" w:rsidRPr="003F6BAB" w:rsidRDefault="00AF6B67" w:rsidP="003F6BAB">
      <w:pPr>
        <w:pStyle w:val="a3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переживание недоброжелательного отношения сверстников, ч</w:t>
      </w:r>
      <w:r w:rsidR="00587271">
        <w:rPr>
          <w:rFonts w:ascii="Times New Roman" w:eastAsia="Times New Roman" w:hAnsi="Times New Roman" w:cs="Times New Roman"/>
          <w:sz w:val="18"/>
          <w:szCs w:val="18"/>
        </w:rPr>
        <w:t>резмерного внимания окружающих;</w:t>
      </w:r>
    </w:p>
    <w:p w:rsidR="00587271" w:rsidRDefault="00AF6B67" w:rsidP="003F6BAB">
      <w:pPr>
        <w:pStyle w:val="a3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явления</w:t>
      </w:r>
      <w:r w:rsidR="0008661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госпитализма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т.к. больные часто находятся в больницах и санаториях длительный период;</w:t>
      </w:r>
    </w:p>
    <w:p w:rsidR="00587271" w:rsidRDefault="00AF6B67" w:rsidP="003F6BAB">
      <w:pPr>
        <w:pStyle w:val="a3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разлука с матерью или неполная семья (отцы в 25% случаев оставляют семьи);</w:t>
      </w:r>
    </w:p>
    <w:p w:rsidR="00587271" w:rsidRDefault="00AF6B67" w:rsidP="003F6BAB">
      <w:pPr>
        <w:pStyle w:val="a3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психический травматизм в связи с лечебными процедурами (операциями) из-за несоответствия надежды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на быстрое излечение и необходимостью длительной реабилитации;</w:t>
      </w:r>
    </w:p>
    <w:p w:rsidR="00587271" w:rsidRDefault="00AF6B67" w:rsidP="003F6BAB">
      <w:pPr>
        <w:pStyle w:val="a3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затруднения в процессе обучения из-за параличей, гиперкинезов, пространственных нарушений;</w:t>
      </w:r>
    </w:p>
    <w:p w:rsidR="00587271" w:rsidRDefault="00AF6B67" w:rsidP="003F6BAB">
      <w:pPr>
        <w:pStyle w:val="a3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F6BAB">
        <w:rPr>
          <w:rFonts w:ascii="Times New Roman" w:eastAsia="Times New Roman" w:hAnsi="Times New Roman" w:cs="Times New Roman"/>
          <w:sz w:val="18"/>
          <w:szCs w:val="18"/>
        </w:rPr>
        <w:t>сенсорная</w:t>
      </w:r>
      <w:proofErr w:type="gram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депривация при часто сопутствующих нарушениях зрения, слуха;</w:t>
      </w:r>
    </w:p>
    <w:p w:rsidR="00AF6B67" w:rsidRPr="003F6BAB" w:rsidRDefault="00AF6B67" w:rsidP="003F6BAB">
      <w:pPr>
        <w:pStyle w:val="a3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неправильное воспитание по типу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гиперопеки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(приводит к формированию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эгоцентричности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избалованности, застенчивости, эмоциональной незрелости) [</w:t>
      </w:r>
      <w:r w:rsidR="004F5162" w:rsidRPr="003F6BAB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, с. 41-42].</w:t>
      </w:r>
    </w:p>
    <w:p w:rsidR="004E15F8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Социум, в котором традиционно происходит процесс социализации личности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с ограниченными функциональными возможностями и который воспитывается дома, как правило имеет два измерения – семья и семейно-соседское общество. Практика показывает, что успех реабилитации зависит от богатства связей (контактов), в которые вступает семья больного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и которая выбрала для себя интегративный путь развития. Взаимодействие социума и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и её семьи дополняют друг друга</w:t>
      </w:r>
      <w:r w:rsidR="004E15F8" w:rsidRPr="003F6BA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E15F8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Специфические трудности, испытываемые детьми с тем или иным нарушением, обусловлены характером и степенью выраженности имеющихся 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отклонений и условиями социально-педагогического окружения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на ранних этапах его развития. К числу общих проблем относятся социальная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дезадаптированность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, низкий уровень психических процессов (внимания, предметного и социального восприятия и представлений, памяти, мышления);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несформированность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мотивационно-потребностной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и эмоционально-волевой сферы; недостаточность моторного развития; снижение произвольности психических процессов, деятельности и поведения. Все эти особенности приводят к существенной задержке развития психических новообразований на каждом возрастном этапе и к качественному своеобразию становления личностных качеств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и его Я-концепции. Перечисленные недостатки могут проявляться у детей с различными видами нарушений в неодинаковой степени и в разных комбинациях</w:t>
      </w:r>
      <w:r w:rsidR="004E15F8" w:rsidRPr="003F6BA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AF6B67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Причины психологических проблем детей с функциональными ограничениями, по мнению экспертов, связаны с: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чувством</w:t>
      </w:r>
      <w:r w:rsidR="0008661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невостребованности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и неполноценности (формированию последнего содействуют демонстрации сочувствия или наоборот, отчуждение окружающих);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недоступностью многих учреждений культуры, недостатком общения вообще, в частности со сверстниками, вследствие ограничений в передвижении или по другим причинам;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отсутствие информации, замкнутость только на собственных проблемах;</w:t>
      </w:r>
    </w:p>
    <w:p w:rsidR="00587271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осознание своей зависимости от родителей, окружающих и др. [</w:t>
      </w:r>
      <w:r w:rsidR="004F5162" w:rsidRPr="003F6BAB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, с.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344-345]</w:t>
      </w:r>
    </w:p>
    <w:p w:rsidR="008C4694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Общение – специфическая форма взаимодействия человека с другими людьми как членов единого общества. В общении реализую</w:t>
      </w:r>
      <w:r w:rsidR="0008661D">
        <w:rPr>
          <w:rFonts w:ascii="Times New Roman" w:eastAsia="Times New Roman" w:hAnsi="Times New Roman" w:cs="Times New Roman"/>
          <w:sz w:val="18"/>
          <w:szCs w:val="18"/>
        </w:rPr>
        <w:t xml:space="preserve">тся социальные отношения людей. 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В общении раскрывается внутренний мир человека, его индивидуальные особенности, проявляется характер, культура, интеллект.</w:t>
      </w:r>
      <w:r w:rsidR="0008661D">
        <w:rPr>
          <w:rFonts w:ascii="Times New Roman" w:eastAsia="Times New Roman" w:hAnsi="Times New Roman" w:cs="Times New Roman"/>
          <w:sz w:val="18"/>
          <w:szCs w:val="18"/>
        </w:rPr>
        <w:t xml:space="preserve"> В результате общения с другими 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людьми человек становится личностью. Общение, как неотъемлемая форма жизнедеятельности людей, является непременным условием организации процесса социальной реабилитации детей с ограниченными возможностями. В процессе общения у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формируется активная речь, являющаяся основой психического и личностного развития, устраняются речевые недостатки, он учится слушать и понимать поступающую к нему информацию и в соответствии с ней действовать. У него формируются коммуникативные и другие качества, необходимые для нормального вхождения в окружающий его социальный мир</w:t>
      </w:r>
      <w:r w:rsidR="008C4694" w:rsidRPr="003F6BA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587271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С общением напрямую связана развитость речи у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. Согласно современным представлениям (С.С.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Ляпидевский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>, В.И.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Селиверстов), базирующимся на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деятельностно-процессуальном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симптомологическом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подходах, речь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рассматривается как специфическая иерархически организованная деятельность, включающая в себя разные уровни порождения речевого высказывания: мотивационный, смысловой, языковой. Нарушение речевой деятельности при дефектах развития детей является общей закономерностью их психического развития.</w:t>
      </w:r>
    </w:p>
    <w:p w:rsidR="008C4694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Общение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со сверстниками оказывает воздействие на многие его жизненные сферы. Оно является важным средством самопознания и формирования адекватного представления о себе. Сверстник выступает для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в роли своеобразного зеркала, в котором он видит себя. Ощущение сходства доставляет ему огромное удовольствие. Видя перед собой равное существо, он интуитивно понимает свое состояние, сравнивает его с собой. 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lastRenderedPageBreak/>
        <w:t>Контакты между детьми дают им дополнительные впечатления, положительные переживания, открывают возможность продемонстрировать свои умения. В ходе общения у детей налаживаются и совершенствуются совместные практические и игровые действия, формируются представления о другом человеке, равном по возрасту</w:t>
      </w:r>
      <w:r w:rsidR="008C4694" w:rsidRPr="003F6BA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AF6B67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В плане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межвозрастных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контактов детей разного возраста инт</w:t>
      </w:r>
      <w:r w:rsidR="00AC1ACC">
        <w:rPr>
          <w:rFonts w:ascii="Times New Roman" w:eastAsia="Times New Roman" w:hAnsi="Times New Roman" w:cs="Times New Roman"/>
          <w:sz w:val="18"/>
          <w:szCs w:val="18"/>
        </w:rPr>
        <w:t>ересное исследование провела Е.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В.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Киселева. Она установила, что в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межвозрастных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контактах детей реализуется большое число социальных ролей: старшего, младшего, лидера, ведомого, умельца и т. д., в результате чего отрабатываются ролевые позиции. В любом возрасте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межролевое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общение является существенным фактором развития личности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. Если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ребёнок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не удовлетворяет естественную потребность в эмоционально комфортном контакте со старшими и младшими в семье, школе, в компаниях, то обнаруживаются такие негативные явления, как повышенная личностная агрессия, неумение строить отношения, вступать в контакты с окружающими и т. п.</w:t>
      </w:r>
    </w:p>
    <w:p w:rsidR="00AF6B67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Помимо прочего, в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межвозрастном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общении реализуется функция реализации ответственности. Стараясь оправдать доверие старших, младшие ответственнее относятся к принятию решен</w:t>
      </w:r>
      <w:r w:rsidR="00BC32B3">
        <w:rPr>
          <w:rFonts w:ascii="Times New Roman" w:eastAsia="Times New Roman" w:hAnsi="Times New Roman" w:cs="Times New Roman"/>
          <w:sz w:val="18"/>
          <w:szCs w:val="18"/>
        </w:rPr>
        <w:t>ий, к собственным поступкам. Е.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В.</w:t>
      </w:r>
      <w:r w:rsidR="00BC32B3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Киселевой выявлены следующие условия, обеспечивающие эффективное влияние организованного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межвозрастного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общения на развитие личности: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добровольность вхождения в общение; «мягкие» методы управления общением, способствующие самореализации личности (свобода выбора партнеров по общению, создание ситуаций успеха для участников, активизация через ролевое погружение самостоятельности школьников в процессе общения, коллективная экспертиза, демонстрация желаемого образца, организация пространства и времени общения);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постепенное усложнение содержания общения (от освоения информации до самоопределения);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творческий характер общения, который предполагает проявление индивидуальности, включение элементов спонтанности и непредсказуемости в развитие процесса общения [</w:t>
      </w:r>
      <w:r w:rsidR="004F5162" w:rsidRPr="003F6BAB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, с. 229-231].</w:t>
      </w:r>
    </w:p>
    <w:p w:rsidR="00AF6B67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К сожалению, в жизни многих детей с ограниченными возможностями складывается такая ситуация, когда они, достигнув того или иного возраста, затрудняются общаться со взрослыми и сверстниками, их не понимают, с ними не желают разговаривать, смеются над ними, их избегают. В результате у таких детей возникают барьеры, препятствующие установлению нормальных контактов между людьми. Можно выделить три группы трудностей, которые чаще всего наблюдаются в общения детей и подростков, это: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трудности, возникшие в связи с дефектами развития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(нарушение речевого развития, умственная отсталость, задержки психического развития и др.);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трудности общения, порожденные социальными факторами (социальная изоляция и депривация, педагогическая запущенность, трудновоспитуемость и др.);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трудности, обусловленные индивидуально-типологическими особенностями (темперамента, характера, эмоциональных состояний и др.).</w:t>
      </w:r>
    </w:p>
    <w:p w:rsidR="00AF6B67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В связи с переживанием чувства неполноценности у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могут возникнуть психогенные реакции, которые в случае </w:t>
      </w: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гиперкомпенсации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lastRenderedPageBreak/>
        <w:t>формируются в двух направлениях: пассивно-оборонительном и агрессивно-защитном [</w:t>
      </w:r>
      <w:r w:rsidR="004F5162" w:rsidRPr="003F6BAB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, с. 42].</w:t>
      </w:r>
    </w:p>
    <w:p w:rsidR="00AF6B67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Причинами недостаточного общения детей с функциональными ограничениями чаще всего являются: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трудности передвижения, отсутствие специального оборудования в общественных местах, вообще пониженный уровень мобильности инвалидов;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психологический барьер в общении, неготовность людей воспринимать инвалидов равными себе;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психологические комплексы родителей, которые стесняются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и не стремятся расширять круг его общения;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3F6BAB">
        <w:rPr>
          <w:rFonts w:ascii="Times New Roman" w:eastAsia="Times New Roman" w:hAnsi="Times New Roman" w:cs="Times New Roman"/>
          <w:sz w:val="18"/>
          <w:szCs w:val="18"/>
        </w:rPr>
        <w:t>исключенность</w:t>
      </w:r>
      <w:proofErr w:type="spellEnd"/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из среды общеобразовательных школ, недостаточное количество центров социальной адаптации и специализированных учебных заведений;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отсутствие клубов для общения или их недоступность;</w:t>
      </w:r>
    </w:p>
    <w:p w:rsidR="00AF6B67" w:rsidRPr="003F6BAB" w:rsidRDefault="00AF6B67" w:rsidP="003F6BAB">
      <w:pPr>
        <w:pStyle w:val="a3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нежелание здоровых детей общаться с инвалидами и т.д. [</w:t>
      </w:r>
      <w:r w:rsidR="004F5162" w:rsidRPr="003F6BAB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, с. 345-346].</w:t>
      </w:r>
    </w:p>
    <w:p w:rsidR="008C4694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Психологические исследования показали, что у детей-инвалидов обычная психика развивается по тем же психологическим законам, что и у детей, которых мы называем нормальными. У инвалидов те же духовные потребности, но их жизненная ситуация совершенно иная</w:t>
      </w:r>
      <w:r w:rsidR="008C4694" w:rsidRPr="003F6BA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AF6B67" w:rsidRPr="003F6BAB" w:rsidRDefault="00AF6B67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sz w:val="18"/>
          <w:szCs w:val="18"/>
        </w:rPr>
        <w:t>Есть виды деятельности, необходимые для контакта меж людьми, например, речь, мимика, культура поведения за столом и пр. Есть иные функции, которым придают огромное значение в обществе и потому скрывают. Это своего рода табу, о которых стыдятся говорить даже при врачебных анализах (к таким табу относятся выделения экскрементов, интимная гигиена, сексуальная активность и т.п.). Общественные предрассудки в этих сферах человеческой жизни больно затрагивают тех, кто страдает нарушением деятельности функций</w:t>
      </w:r>
      <w:r w:rsidR="009875D1">
        <w:rPr>
          <w:rFonts w:ascii="Times New Roman" w:eastAsia="Times New Roman" w:hAnsi="Times New Roman" w:cs="Times New Roman"/>
          <w:sz w:val="18"/>
          <w:szCs w:val="18"/>
        </w:rPr>
        <w:t xml:space="preserve"> организма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. Ни они, ни их семьи не имеют возможности поделиться своими трудностями, посоветоваться, найти сочувствие, отклик, поэтому всю жизнь они служат предметом недоброжелательного любопытства</w:t>
      </w:r>
      <w:r w:rsidR="004F5162" w:rsidRPr="003F6BAB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[</w:t>
      </w:r>
      <w:r w:rsidR="004F5162" w:rsidRPr="003F6BAB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, с. 280].</w:t>
      </w:r>
    </w:p>
    <w:p w:rsidR="008C4694" w:rsidRPr="003F6BAB" w:rsidRDefault="008C4694" w:rsidP="003F6BA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6BAB">
        <w:rPr>
          <w:rFonts w:ascii="Times New Roman" w:eastAsia="Times New Roman" w:hAnsi="Times New Roman" w:cs="Times New Roman"/>
          <w:b/>
          <w:sz w:val="18"/>
          <w:szCs w:val="18"/>
        </w:rPr>
        <w:t>Вывод.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Таким </w:t>
      </w:r>
      <w:r w:rsidR="007414DE" w:rsidRPr="003F6BAB">
        <w:rPr>
          <w:rFonts w:ascii="Times New Roman" w:eastAsia="Times New Roman" w:hAnsi="Times New Roman" w:cs="Times New Roman"/>
          <w:sz w:val="18"/>
          <w:szCs w:val="18"/>
        </w:rPr>
        <w:t>образом,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 для 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 xml:space="preserve">нормального 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 xml:space="preserve">всестороннего 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 xml:space="preserve">развития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ребёнка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с ограниченными возможностями здоровья необходимо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 xml:space="preserve"> удовлетворять его основные психические потребности. Эт</w:t>
      </w:r>
      <w:r w:rsidR="009875D1">
        <w:rPr>
          <w:rFonts w:ascii="Times New Roman" w:eastAsia="Times New Roman" w:hAnsi="Times New Roman" w:cs="Times New Roman"/>
          <w:sz w:val="18"/>
          <w:szCs w:val="18"/>
        </w:rPr>
        <w:t>о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 xml:space="preserve"> и потребность в соответствующей по количеству и качеству стимуляции, потребность в осмысленном порядке стимуляции, чтобы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ребёнок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 xml:space="preserve"> мог учиться и приобретать жизненный опыт, потребность в опоре, поддержке, потребность осознать собственное «Я» в системе общественных ценностей, и, наконец, потребность перспективы будущего. Эти потребности присущи не только </w:t>
      </w:r>
      <w:r w:rsidR="00EA663E">
        <w:rPr>
          <w:rFonts w:ascii="Times New Roman" w:eastAsia="Times New Roman" w:hAnsi="Times New Roman" w:cs="Times New Roman"/>
          <w:sz w:val="18"/>
          <w:szCs w:val="18"/>
        </w:rPr>
        <w:t>ребёнку</w:t>
      </w:r>
      <w:r w:rsidR="00AF6B67" w:rsidRPr="003F6BAB">
        <w:rPr>
          <w:rFonts w:ascii="Times New Roman" w:eastAsia="Times New Roman" w:hAnsi="Times New Roman" w:cs="Times New Roman"/>
          <w:sz w:val="18"/>
          <w:szCs w:val="18"/>
        </w:rPr>
        <w:t>, они неотъемлемы от человека на протяжении всей его жизни</w:t>
      </w:r>
      <w:r w:rsidRPr="003F6BA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E2518" w:rsidRDefault="003E2518" w:rsidP="003F6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BF7009" w:rsidRPr="006951CE" w:rsidRDefault="00BF7009" w:rsidP="003F6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951CE">
        <w:rPr>
          <w:rFonts w:ascii="Times New Roman" w:eastAsia="Times New Roman" w:hAnsi="Times New Roman" w:cs="Times New Roman"/>
          <w:b/>
          <w:sz w:val="18"/>
          <w:szCs w:val="18"/>
        </w:rPr>
        <w:t>Литература</w:t>
      </w:r>
    </w:p>
    <w:p w:rsidR="004F5162" w:rsidRPr="006951CE" w:rsidRDefault="004F5162" w:rsidP="003F6BAB">
      <w:pPr>
        <w:pStyle w:val="a3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51CE">
        <w:rPr>
          <w:rFonts w:ascii="Times New Roman" w:eastAsia="Times New Roman" w:hAnsi="Times New Roman" w:cs="Times New Roman"/>
          <w:sz w:val="18"/>
          <w:szCs w:val="18"/>
        </w:rPr>
        <w:t>Акатов Л.И. Социальная реабилитация детей с ограниченными возможностями здоровья Психологические основы: [учеб</w:t>
      </w:r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>п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особие для студ. 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высш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>. учеб. заведений] / Л. И. Акатов. – М.</w:t>
      </w:r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:</w:t>
      </w:r>
      <w:proofErr w:type="spellStart"/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>Гуманит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>. изд. центр ВЛАДОС, 2003. – 368 с., с. 225</w:t>
      </w:r>
    </w:p>
    <w:p w:rsidR="004F5162" w:rsidRPr="006951CE" w:rsidRDefault="004F5162" w:rsidP="003F6BAB">
      <w:pPr>
        <w:pStyle w:val="a3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Волков Б.С., Волкова Н.В. Психология общения в детском возрасте / Б.С. Волков, Н.В. Волкова. – 3-е изд. – СПб. : Питер, 2008. – 272 </w:t>
      </w:r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>., с. 229-231</w:t>
      </w:r>
    </w:p>
    <w:p w:rsidR="004F5162" w:rsidRPr="006951CE" w:rsidRDefault="004F5162" w:rsidP="003F6BAB">
      <w:pPr>
        <w:pStyle w:val="a3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Думбаев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А.Е., Попова Т.В. Инвалид, общество и право / А.Е. 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Думбаев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, Т.В. Попова – 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Алматы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>: ТОО «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Верена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», 2006. – 180 </w:t>
      </w:r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>., с. 18</w:t>
      </w:r>
    </w:p>
    <w:p w:rsidR="004F5162" w:rsidRPr="006951CE" w:rsidRDefault="004F5162" w:rsidP="003F6BAB">
      <w:pPr>
        <w:pStyle w:val="a3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lastRenderedPageBreak/>
        <w:t>Капська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А.Й. </w:t>
      </w:r>
      <w:proofErr w:type="spellStart"/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>Соц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>іальна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робота: [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навчальнийпосібник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] / А.Й. 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Капська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– К. :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навчальноїлітератури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>, 2005. – 328 с. с. 190</w:t>
      </w:r>
    </w:p>
    <w:p w:rsidR="004F5162" w:rsidRPr="006951CE" w:rsidRDefault="004F5162" w:rsidP="003F6BAB">
      <w:pPr>
        <w:pStyle w:val="a3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Матейчек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З. Родители и дети: Книга для учителя / З. 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Матейчек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>. – М.</w:t>
      </w:r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: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Просвещение, 1992. –320 с., с. 280</w:t>
      </w:r>
    </w:p>
    <w:p w:rsidR="004F5162" w:rsidRPr="006951CE" w:rsidRDefault="004F5162" w:rsidP="003F6BAB">
      <w:pPr>
        <w:pStyle w:val="a3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51CE">
        <w:rPr>
          <w:rFonts w:ascii="Times New Roman" w:eastAsia="Times New Roman" w:hAnsi="Times New Roman" w:cs="Times New Roman"/>
          <w:sz w:val="18"/>
          <w:szCs w:val="18"/>
        </w:rPr>
        <w:t>Психологические особенности личности детей-инвалидов</w:t>
      </w:r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: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материалы студенческой вузовской научно-практической конференции, посвященной всемирному дню инвалидов [«Мир без границ»], (Ставрополь, 11 декабря 2009) / Ставропольский гос. 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пед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>. Институт. – Ставрополь</w:t>
      </w:r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: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СГПИ, 2009. – 109 с., с. 41-42</w:t>
      </w:r>
    </w:p>
    <w:p w:rsidR="004F5162" w:rsidRPr="006951CE" w:rsidRDefault="004F5162" w:rsidP="003F6BAB">
      <w:pPr>
        <w:pStyle w:val="a3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51CE">
        <w:rPr>
          <w:rFonts w:ascii="Times New Roman" w:eastAsia="Times New Roman" w:hAnsi="Times New Roman" w:cs="Times New Roman"/>
          <w:sz w:val="18"/>
          <w:szCs w:val="18"/>
        </w:rPr>
        <w:t>Психологические особенности личности детей-инвалидов</w:t>
      </w:r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: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материалы студенческой вузовской научно-практической конференции, посвященной всемирному дню инвалидов [«Мир без границ»], (Ставрополь, 11 декабря 2009) / Ставропольский гос. 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пед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>. Институт. – Ставрополь</w:t>
      </w:r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: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СГПИ, 2009. – 109 с., с. 42</w:t>
      </w:r>
    </w:p>
    <w:p w:rsidR="004F5162" w:rsidRPr="006951CE" w:rsidRDefault="004F5162" w:rsidP="003F6BAB">
      <w:pPr>
        <w:pStyle w:val="a3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951CE">
        <w:rPr>
          <w:rFonts w:ascii="Times New Roman" w:eastAsia="Times New Roman" w:hAnsi="Times New Roman" w:cs="Times New Roman"/>
          <w:sz w:val="18"/>
          <w:szCs w:val="18"/>
        </w:rPr>
        <w:t>Словарь-справочник для родителей, имеющих детей с ограниченными возможностями</w:t>
      </w:r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/ П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од ред. Л.Г. 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Гусляковой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, С.Г. 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Чудовой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. – Барнаул, 1999. – 98 </w:t>
      </w:r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>. с. 68</w:t>
      </w:r>
    </w:p>
    <w:p w:rsidR="004F5162" w:rsidRPr="006951CE" w:rsidRDefault="004F5162" w:rsidP="003F6BAB">
      <w:pPr>
        <w:pStyle w:val="a3"/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 w:rsidRPr="006951CE">
        <w:rPr>
          <w:rFonts w:ascii="Times New Roman" w:eastAsia="Times New Roman" w:hAnsi="Times New Roman" w:cs="Times New Roman"/>
          <w:sz w:val="18"/>
          <w:szCs w:val="18"/>
        </w:rPr>
        <w:t>Соц</w:t>
      </w:r>
      <w:proofErr w:type="gramEnd"/>
      <w:r w:rsidRPr="006951CE">
        <w:rPr>
          <w:rFonts w:ascii="Times New Roman" w:eastAsia="Times New Roman" w:hAnsi="Times New Roman" w:cs="Times New Roman"/>
          <w:sz w:val="18"/>
          <w:szCs w:val="18"/>
        </w:rPr>
        <w:t>іальнапедагогіка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>: [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підручник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] / За ред. А.Й. 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Капської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 xml:space="preserve"> – К. : Центр </w:t>
      </w:r>
      <w:proofErr w:type="spellStart"/>
      <w:r w:rsidRPr="006951CE">
        <w:rPr>
          <w:rFonts w:ascii="Times New Roman" w:eastAsia="Times New Roman" w:hAnsi="Times New Roman" w:cs="Times New Roman"/>
          <w:sz w:val="18"/>
          <w:szCs w:val="18"/>
        </w:rPr>
        <w:t>навчальноїлітератури</w:t>
      </w:r>
      <w:proofErr w:type="spellEnd"/>
      <w:r w:rsidRPr="006951CE">
        <w:rPr>
          <w:rFonts w:ascii="Times New Roman" w:eastAsia="Times New Roman" w:hAnsi="Times New Roman" w:cs="Times New Roman"/>
          <w:sz w:val="18"/>
          <w:szCs w:val="18"/>
        </w:rPr>
        <w:t>, 2006. – 468 с., с. 344-345</w:t>
      </w:r>
    </w:p>
    <w:sectPr w:rsidR="004F5162" w:rsidRPr="006951CE" w:rsidSect="003F6BAB">
      <w:pgSz w:w="8392" w:h="11907" w:code="11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F1F"/>
    <w:multiLevelType w:val="hybridMultilevel"/>
    <w:tmpl w:val="FB0EFE10"/>
    <w:lvl w:ilvl="0" w:tplc="A7282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3826AA"/>
    <w:multiLevelType w:val="hybridMultilevel"/>
    <w:tmpl w:val="1062DB62"/>
    <w:lvl w:ilvl="0" w:tplc="A7282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406B9E"/>
    <w:multiLevelType w:val="hybridMultilevel"/>
    <w:tmpl w:val="6562DD40"/>
    <w:lvl w:ilvl="0" w:tplc="A7282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E319D5"/>
    <w:multiLevelType w:val="hybridMultilevel"/>
    <w:tmpl w:val="356E2358"/>
    <w:lvl w:ilvl="0" w:tplc="A7282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9D61E4"/>
    <w:multiLevelType w:val="hybridMultilevel"/>
    <w:tmpl w:val="7D8CC0DC"/>
    <w:lvl w:ilvl="0" w:tplc="A7282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7E47FD"/>
    <w:multiLevelType w:val="hybridMultilevel"/>
    <w:tmpl w:val="FE022EC6"/>
    <w:lvl w:ilvl="0" w:tplc="A7282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11A0639"/>
    <w:multiLevelType w:val="hybridMultilevel"/>
    <w:tmpl w:val="ED325CB8"/>
    <w:lvl w:ilvl="0" w:tplc="A7282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F13502"/>
    <w:multiLevelType w:val="hybridMultilevel"/>
    <w:tmpl w:val="99049788"/>
    <w:lvl w:ilvl="0" w:tplc="A7282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AC49CB"/>
    <w:multiLevelType w:val="hybridMultilevel"/>
    <w:tmpl w:val="10E6C6E8"/>
    <w:lvl w:ilvl="0" w:tplc="B73E40CA">
      <w:start w:val="1"/>
      <w:numFmt w:val="decimal"/>
      <w:lvlText w:val="%1)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807109"/>
    <w:multiLevelType w:val="hybridMultilevel"/>
    <w:tmpl w:val="7B3AED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7B647C7"/>
    <w:multiLevelType w:val="hybridMultilevel"/>
    <w:tmpl w:val="A5762F48"/>
    <w:lvl w:ilvl="0" w:tplc="A7282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EDF7CE6"/>
    <w:multiLevelType w:val="hybridMultilevel"/>
    <w:tmpl w:val="97BA5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F6B67"/>
    <w:rsid w:val="0008661D"/>
    <w:rsid w:val="002C6102"/>
    <w:rsid w:val="002C7D51"/>
    <w:rsid w:val="003D61A3"/>
    <w:rsid w:val="003E2518"/>
    <w:rsid w:val="003F6BAB"/>
    <w:rsid w:val="00422597"/>
    <w:rsid w:val="004A14F8"/>
    <w:rsid w:val="004E15F8"/>
    <w:rsid w:val="004F5162"/>
    <w:rsid w:val="004F67A7"/>
    <w:rsid w:val="00587271"/>
    <w:rsid w:val="00660893"/>
    <w:rsid w:val="006951CE"/>
    <w:rsid w:val="006F6968"/>
    <w:rsid w:val="007414DE"/>
    <w:rsid w:val="007920C3"/>
    <w:rsid w:val="007A3502"/>
    <w:rsid w:val="007F4E2D"/>
    <w:rsid w:val="0084525B"/>
    <w:rsid w:val="008C4694"/>
    <w:rsid w:val="009875D1"/>
    <w:rsid w:val="00A52022"/>
    <w:rsid w:val="00AC1ACC"/>
    <w:rsid w:val="00AF6B67"/>
    <w:rsid w:val="00B16E64"/>
    <w:rsid w:val="00B3131D"/>
    <w:rsid w:val="00B640DB"/>
    <w:rsid w:val="00BC32B3"/>
    <w:rsid w:val="00BF59A0"/>
    <w:rsid w:val="00BF7009"/>
    <w:rsid w:val="00EA663E"/>
    <w:rsid w:val="00EF0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67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Филимонов</dc:creator>
  <cp:keywords/>
  <dc:description/>
  <cp:lastModifiedBy>1</cp:lastModifiedBy>
  <cp:revision>18</cp:revision>
  <dcterms:created xsi:type="dcterms:W3CDTF">2013-10-09T02:39:00Z</dcterms:created>
  <dcterms:modified xsi:type="dcterms:W3CDTF">2016-05-19T03:58:00Z</dcterms:modified>
</cp:coreProperties>
</file>