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67" w:rsidRPr="00F52289" w:rsidRDefault="00B07449" w:rsidP="00F52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Pr="00B07449">
        <w:rPr>
          <w:rFonts w:ascii="Times New Roman" w:hAnsi="Times New Roman" w:cs="Times New Roman"/>
          <w:b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074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мультимедийной </w:t>
      </w:r>
      <w:r w:rsidR="00EF656C" w:rsidRPr="00F52289">
        <w:rPr>
          <w:rFonts w:ascii="Times New Roman" w:hAnsi="Times New Roman" w:cs="Times New Roman"/>
          <w:b/>
          <w:sz w:val="28"/>
          <w:szCs w:val="28"/>
        </w:rPr>
        <w:t>дидактической игры по литературе</w:t>
      </w:r>
    </w:p>
    <w:tbl>
      <w:tblPr>
        <w:tblStyle w:val="a3"/>
        <w:tblW w:w="0" w:type="auto"/>
        <w:tblLayout w:type="fixed"/>
        <w:tblLook w:val="04A0"/>
      </w:tblPr>
      <w:tblGrid>
        <w:gridCol w:w="7479"/>
        <w:gridCol w:w="7513"/>
      </w:tblGrid>
      <w:tr w:rsidR="00C13567" w:rsidRPr="00F52289" w:rsidTr="00B979E9">
        <w:tc>
          <w:tcPr>
            <w:tcW w:w="7479" w:type="dxa"/>
          </w:tcPr>
          <w:p w:rsidR="00C13567" w:rsidRPr="00F52289" w:rsidRDefault="00C1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Разработчики</w:t>
            </w:r>
          </w:p>
        </w:tc>
        <w:tc>
          <w:tcPr>
            <w:tcW w:w="7513" w:type="dxa"/>
          </w:tcPr>
          <w:p w:rsidR="00F32375" w:rsidRDefault="00F32375" w:rsidP="00F3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Ильина Ольга Павловна,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F32375" w:rsidRDefault="00F32375" w:rsidP="00F32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F32375" w:rsidRDefault="00F32375" w:rsidP="00F3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Оксана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  <w:p w:rsidR="00C13567" w:rsidRPr="00F52289" w:rsidRDefault="00F32375" w:rsidP="00F323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ГБПОУ «Педагогический колледж №8»</w:t>
            </w:r>
          </w:p>
        </w:tc>
      </w:tr>
      <w:tr w:rsidR="00C13567" w:rsidRPr="00F52289" w:rsidTr="00B979E9">
        <w:tc>
          <w:tcPr>
            <w:tcW w:w="7479" w:type="dxa"/>
          </w:tcPr>
          <w:p w:rsidR="00C13567" w:rsidRPr="00F52289" w:rsidRDefault="00C1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513" w:type="dxa"/>
          </w:tcPr>
          <w:p w:rsidR="00C13567" w:rsidRPr="00B979E9" w:rsidRDefault="00C13567" w:rsidP="00850D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79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«Тайны Серебряного века</w:t>
            </w:r>
            <w:r w:rsidR="00B074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B979E9" w:rsidRPr="00B979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Н.С. Гумилёв</w:t>
            </w:r>
            <w:r w:rsidRPr="00B979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C13567" w:rsidRPr="00F52289" w:rsidTr="00B979E9">
        <w:tc>
          <w:tcPr>
            <w:tcW w:w="7479" w:type="dxa"/>
          </w:tcPr>
          <w:p w:rsidR="00C13567" w:rsidRPr="00F52289" w:rsidRDefault="00C1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  <w:tc>
          <w:tcPr>
            <w:tcW w:w="7513" w:type="dxa"/>
          </w:tcPr>
          <w:p w:rsidR="00A9276D" w:rsidRPr="00F52289" w:rsidRDefault="00C13567" w:rsidP="00C1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r w:rsidR="00A9276D" w:rsidRPr="00F52289">
              <w:rPr>
                <w:rFonts w:ascii="Times New Roman" w:hAnsi="Times New Roman" w:cs="Times New Roman"/>
                <w:sz w:val="28"/>
                <w:szCs w:val="28"/>
              </w:rPr>
              <w:t>ерактивная игра «Крестики-нолики»</w:t>
            </w:r>
          </w:p>
          <w:p w:rsidR="00C13567" w:rsidRPr="00F52289" w:rsidRDefault="00C13567" w:rsidP="00943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28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F522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модификация игры, авторы</w:t>
            </w:r>
            <w:r w:rsidR="008654E8" w:rsidRPr="00F522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proofErr w:type="gramEnd"/>
            <w:r w:rsidR="00A9276D" w:rsidRPr="00F522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F522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Е.И.Казакова, Т.Г.Галактионова (С) проект «Успешное чтение» СПб</w:t>
            </w:r>
            <w:proofErr w:type="gramStart"/>
            <w:r w:rsidRPr="00F522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., </w:t>
            </w:r>
            <w:proofErr w:type="gramEnd"/>
            <w:r w:rsidRPr="00F522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2009)</w:t>
            </w:r>
          </w:p>
        </w:tc>
      </w:tr>
      <w:tr w:rsidR="00C13567" w:rsidRPr="00F52289" w:rsidTr="00B979E9">
        <w:tc>
          <w:tcPr>
            <w:tcW w:w="7479" w:type="dxa"/>
          </w:tcPr>
          <w:p w:rsidR="00C13567" w:rsidRPr="00F52289" w:rsidRDefault="00C13567" w:rsidP="00377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7513" w:type="dxa"/>
          </w:tcPr>
          <w:p w:rsidR="00C13567" w:rsidRPr="00F52289" w:rsidRDefault="00C1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ОДП 02 Литература</w:t>
            </w:r>
          </w:p>
        </w:tc>
      </w:tr>
      <w:tr w:rsidR="00C13567" w:rsidRPr="00F52289" w:rsidTr="00B979E9">
        <w:tc>
          <w:tcPr>
            <w:tcW w:w="7479" w:type="dxa"/>
          </w:tcPr>
          <w:p w:rsidR="00C13567" w:rsidRPr="00F52289" w:rsidRDefault="00C1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513" w:type="dxa"/>
          </w:tcPr>
          <w:p w:rsidR="00EF656C" w:rsidRPr="00F52289" w:rsidRDefault="00EF656C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Развитие интереса к литературе</w:t>
            </w:r>
            <w:r w:rsidR="00B77A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</w:t>
            </w:r>
            <w:r w:rsidR="00A9276D" w:rsidRPr="00F5228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по теме «Серебряный век русской литературы»</w:t>
            </w:r>
          </w:p>
        </w:tc>
      </w:tr>
      <w:tr w:rsidR="00EF656C" w:rsidRPr="00F52289" w:rsidTr="00B979E9">
        <w:tc>
          <w:tcPr>
            <w:tcW w:w="7479" w:type="dxa"/>
          </w:tcPr>
          <w:p w:rsidR="00EF656C" w:rsidRPr="00F52289" w:rsidRDefault="00EF6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b/>
                <w:sz w:val="28"/>
                <w:szCs w:val="28"/>
              </w:rPr>
              <w:t>Адресат</w:t>
            </w:r>
          </w:p>
        </w:tc>
        <w:tc>
          <w:tcPr>
            <w:tcW w:w="7513" w:type="dxa"/>
          </w:tcPr>
          <w:p w:rsidR="00EF656C" w:rsidRPr="00F52289" w:rsidRDefault="00EF6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Обучающиеся по программе «Литература»  ОДП 02,</w:t>
            </w:r>
          </w:p>
          <w:p w:rsidR="00EF656C" w:rsidRPr="00F52289" w:rsidRDefault="0021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656C" w:rsidRPr="00F52289">
              <w:rPr>
                <w:rFonts w:ascii="Times New Roman" w:hAnsi="Times New Roman" w:cs="Times New Roman"/>
                <w:sz w:val="28"/>
                <w:szCs w:val="28"/>
              </w:rPr>
              <w:t xml:space="preserve">бучающиеся по программам </w:t>
            </w:r>
            <w:r w:rsidR="00A9276D" w:rsidRPr="00F52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56C" w:rsidRPr="00F52289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proofErr w:type="gramEnd"/>
          </w:p>
        </w:tc>
      </w:tr>
      <w:tr w:rsidR="00C13567" w:rsidRPr="00F52289" w:rsidTr="00B979E9">
        <w:tc>
          <w:tcPr>
            <w:tcW w:w="7479" w:type="dxa"/>
          </w:tcPr>
          <w:p w:rsidR="00C13567" w:rsidRPr="00F52289" w:rsidRDefault="00C135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b/>
                <w:sz w:val="28"/>
                <w:szCs w:val="28"/>
              </w:rPr>
              <w:t>Общие и профессиональные компетенции</w:t>
            </w:r>
          </w:p>
        </w:tc>
        <w:tc>
          <w:tcPr>
            <w:tcW w:w="7513" w:type="dxa"/>
          </w:tcPr>
          <w:p w:rsidR="006B2CD8" w:rsidRPr="00F52289" w:rsidRDefault="006B2CD8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3. 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  <w:p w:rsidR="006B2CD8" w:rsidRPr="00F52289" w:rsidRDefault="006B2CD8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4. 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</w:t>
            </w:r>
            <w:r w:rsidR="00A9276D" w:rsidRPr="00F52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proofErr w:type="gramEnd"/>
          </w:p>
          <w:p w:rsidR="006B2CD8" w:rsidRPr="00F52289" w:rsidRDefault="006B2CD8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задач, профессионального и личностного развития.</w:t>
            </w:r>
          </w:p>
          <w:p w:rsidR="006B2CD8" w:rsidRPr="00F52289" w:rsidRDefault="006B2CD8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 5. 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6B2CD8" w:rsidRPr="00F52289" w:rsidRDefault="006B2CD8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 6. 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  <w:p w:rsidR="006B2CD8" w:rsidRPr="00F52289" w:rsidRDefault="00B23035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r w:rsidR="006B2CD8" w:rsidRPr="00F522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r w:rsidR="006B2CD8" w:rsidRPr="00F5228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</w:t>
            </w:r>
            <w:r w:rsidR="006B2CD8" w:rsidRPr="00F52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и личностного развития, заниматься самообразованием,</w:t>
            </w:r>
          </w:p>
          <w:p w:rsidR="00C13567" w:rsidRPr="00F52289" w:rsidRDefault="006B2CD8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осознанно планировать повышение квалификации.</w:t>
            </w:r>
          </w:p>
        </w:tc>
      </w:tr>
      <w:tr w:rsidR="00C13567" w:rsidRPr="00F52289" w:rsidTr="00B979E9">
        <w:tc>
          <w:tcPr>
            <w:tcW w:w="7479" w:type="dxa"/>
          </w:tcPr>
          <w:p w:rsidR="00C13567" w:rsidRPr="00F52289" w:rsidRDefault="006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Техническое оснащение</w:t>
            </w:r>
          </w:p>
        </w:tc>
        <w:tc>
          <w:tcPr>
            <w:tcW w:w="7513" w:type="dxa"/>
          </w:tcPr>
          <w:p w:rsidR="006B2CD8" w:rsidRPr="00F52289" w:rsidRDefault="006B2CD8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Компьютерное оборудование: компьютер, видеопроектор, интерактивная доска.</w:t>
            </w:r>
          </w:p>
          <w:p w:rsidR="00C13567" w:rsidRPr="00F52289" w:rsidRDefault="006B2CD8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Игра создана в программе </w:t>
            </w:r>
            <w:r w:rsidRPr="00F52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Notebook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 интерактивного устройства </w:t>
            </w:r>
            <w:r w:rsidRPr="00F522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MIMIO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, включает аудиоматериалы.</w:t>
            </w:r>
          </w:p>
        </w:tc>
      </w:tr>
      <w:tr w:rsidR="0041593D" w:rsidRPr="00F52289" w:rsidTr="00B979E9">
        <w:tc>
          <w:tcPr>
            <w:tcW w:w="7479" w:type="dxa"/>
          </w:tcPr>
          <w:p w:rsidR="0041593D" w:rsidRPr="00F52289" w:rsidRDefault="004159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b/>
                <w:sz w:val="28"/>
                <w:szCs w:val="28"/>
              </w:rPr>
              <w:t>Принципы организации</w:t>
            </w:r>
          </w:p>
        </w:tc>
        <w:tc>
          <w:tcPr>
            <w:tcW w:w="7513" w:type="dxa"/>
          </w:tcPr>
          <w:p w:rsidR="0041593D" w:rsidRPr="00F52289" w:rsidRDefault="0041593D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Моделью игры является широко известная игра «Крестики-нолики»  (</w:t>
            </w:r>
            <w:r w:rsidRPr="00F522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дидактическая модификация игры, авторы:</w:t>
            </w:r>
            <w:proofErr w:type="gramEnd"/>
            <w:r w:rsidRPr="00F522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Е.И.Казакова, Т.Г.Галактионова (С) проект «Успешное чтение» СПб</w:t>
            </w:r>
            <w:proofErr w:type="gramStart"/>
            <w:r w:rsidRPr="00F522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., </w:t>
            </w:r>
            <w:proofErr w:type="gramEnd"/>
            <w:r w:rsidRPr="00F522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2009). </w:t>
            </w:r>
          </w:p>
          <w:p w:rsidR="00B979E9" w:rsidRDefault="0041593D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 xml:space="preserve">В каждом из девяти сегментов игрового поля представлены следующие части: </w:t>
            </w:r>
          </w:p>
          <w:p w:rsidR="0041593D" w:rsidRPr="00F52289" w:rsidRDefault="0041593D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1. Вопрос;</w:t>
            </w:r>
          </w:p>
          <w:p w:rsidR="0041593D" w:rsidRPr="00F52289" w:rsidRDefault="0041593D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2. Ответ (четыре варианта);</w:t>
            </w:r>
          </w:p>
          <w:p w:rsidR="0041593D" w:rsidRPr="00F52289" w:rsidRDefault="0041593D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3. Подсказки (могут быть востребованы по необходимости; в роли подсказок выступают тексты, иллюстрации, портреты, музыкальные произведения и прочее, всё, что позволяет расширить представления студентов о предмете изучения);</w:t>
            </w:r>
          </w:p>
          <w:p w:rsidR="0041593D" w:rsidRPr="00F52289" w:rsidRDefault="0041593D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4. Информация, подготавливающая  к ответу</w:t>
            </w:r>
            <w:r w:rsidR="00B737E5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 по данной теме.</w:t>
            </w:r>
          </w:p>
        </w:tc>
      </w:tr>
      <w:tr w:rsidR="0041593D" w:rsidRPr="00F52289" w:rsidTr="00943716">
        <w:trPr>
          <w:trHeight w:val="360"/>
        </w:trPr>
        <w:tc>
          <w:tcPr>
            <w:tcW w:w="7479" w:type="dxa"/>
          </w:tcPr>
          <w:p w:rsidR="0041593D" w:rsidRPr="00F52289" w:rsidRDefault="0041593D" w:rsidP="006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Спектр применения </w:t>
            </w:r>
          </w:p>
          <w:p w:rsidR="0041593D" w:rsidRPr="00F52289" w:rsidRDefault="00415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1593D" w:rsidRPr="00F52289" w:rsidRDefault="0041593D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E0D">
              <w:rPr>
                <w:rFonts w:ascii="Times New Roman" w:hAnsi="Times New Roman" w:cs="Times New Roman"/>
                <w:sz w:val="28"/>
                <w:szCs w:val="28"/>
              </w:rPr>
              <w:t>В формате классно-урочной системы</w:t>
            </w:r>
            <w:r w:rsidR="00C64E0D" w:rsidRPr="00C64E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64E0D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 xml:space="preserve"> этого материала возможно на разных этапах урока. Так, в начале изучения темы игровая технология вызовет интерес учащихся, на этапе анализа расширит, уточнит, углубит знания, а на заключительных занятиях оценит их.</w:t>
            </w:r>
          </w:p>
          <w:p w:rsidR="0041593D" w:rsidRPr="00F52289" w:rsidRDefault="0041593D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E0D">
              <w:rPr>
                <w:rFonts w:ascii="Times New Roman" w:hAnsi="Times New Roman" w:cs="Times New Roman"/>
                <w:sz w:val="28"/>
                <w:szCs w:val="28"/>
              </w:rPr>
              <w:t>В формате внеклассной работы</w:t>
            </w:r>
            <w:r w:rsidR="00C64E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 xml:space="preserve">как игра-соревнование, 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дающая навыки работы в коллективе и команде, опыт принятия решений в нестандартных ситуациях.</w:t>
            </w:r>
          </w:p>
        </w:tc>
      </w:tr>
      <w:tr w:rsidR="0041593D" w:rsidRPr="00F52289" w:rsidTr="00B737E5">
        <w:trPr>
          <w:trHeight w:val="1691"/>
        </w:trPr>
        <w:tc>
          <w:tcPr>
            <w:tcW w:w="7479" w:type="dxa"/>
          </w:tcPr>
          <w:p w:rsidR="0041593D" w:rsidRPr="00F52289" w:rsidRDefault="0041593D" w:rsidP="006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Методы и приемы, применяемые  на занятии</w:t>
            </w:r>
          </w:p>
        </w:tc>
        <w:tc>
          <w:tcPr>
            <w:tcW w:w="7513" w:type="dxa"/>
          </w:tcPr>
          <w:p w:rsidR="0041593D" w:rsidRPr="00F52289" w:rsidRDefault="0041593D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 xml:space="preserve"> Методы и приемы изучения литературного произведения: чтение и анализ литературных произведений, выразительное чтение текста, воплощение произведения в других видах искусства, изучение творческой истории произведения.</w:t>
            </w:r>
          </w:p>
          <w:p w:rsidR="0041593D" w:rsidRPr="00F52289" w:rsidRDefault="0041593D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Приемы командного взаимодействия.</w:t>
            </w:r>
          </w:p>
        </w:tc>
      </w:tr>
      <w:tr w:rsidR="0041593D" w:rsidRPr="00F52289" w:rsidTr="00B979E9">
        <w:tc>
          <w:tcPr>
            <w:tcW w:w="7479" w:type="dxa"/>
          </w:tcPr>
          <w:p w:rsidR="0041593D" w:rsidRPr="00F52289" w:rsidRDefault="0041593D" w:rsidP="006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содержание</w:t>
            </w:r>
          </w:p>
        </w:tc>
        <w:tc>
          <w:tcPr>
            <w:tcW w:w="7513" w:type="dxa"/>
          </w:tcPr>
          <w:p w:rsidR="0041593D" w:rsidRPr="00F52289" w:rsidRDefault="0041593D" w:rsidP="00B77A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b/>
                <w:sz w:val="28"/>
                <w:szCs w:val="28"/>
              </w:rPr>
              <w:t>Поэзия начала ХХ века</w:t>
            </w:r>
          </w:p>
          <w:p w:rsidR="0041593D" w:rsidRPr="00F52289" w:rsidRDefault="0041593D" w:rsidP="00B77A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 xml:space="preserve">Обзор русской поэзии и поэзии народов России конца XIX –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Северянин, Михаил Кузмин  и др.; общая характеристика творчества </w:t>
            </w:r>
            <w:r w:rsidRPr="00F52289">
              <w:rPr>
                <w:rFonts w:ascii="Times New Roman" w:hAnsi="Times New Roman" w:cs="Times New Roman"/>
                <w:i/>
                <w:sz w:val="28"/>
                <w:szCs w:val="28"/>
              </w:rPr>
              <w:t>(стихотворения не менее трех авторов по выбору).</w:t>
            </w:r>
          </w:p>
          <w:p w:rsidR="0041593D" w:rsidRPr="00F52289" w:rsidRDefault="0041593D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Проблема традиций и новаторства в литературе начала ХХ века; формы ее разрешения в творчестве реалистов, символистов, акмеистов, футуристов.</w:t>
            </w:r>
          </w:p>
          <w:p w:rsidR="0041593D" w:rsidRPr="00F52289" w:rsidRDefault="0041593D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 xml:space="preserve">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</w:t>
            </w:r>
          </w:p>
          <w:p w:rsidR="0041593D" w:rsidRPr="00F52289" w:rsidRDefault="0041593D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И.Ф. Анненский, М.И. Цветаева.</w:t>
            </w:r>
          </w:p>
          <w:p w:rsidR="0041593D" w:rsidRPr="00F52289" w:rsidRDefault="0041593D" w:rsidP="00B77A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 w:type="page"/>
              <w:t>Акм</w:t>
            </w:r>
            <w:r w:rsidR="00190196" w:rsidRPr="00F522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еизм</w:t>
            </w:r>
            <w:r w:rsidRPr="00F522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F522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Истоки акмеизма. Программа акмеизма в статье Н.С.Гумилева 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2289">
              <w:rPr>
                <w:rFonts w:ascii="Times New Roman" w:hAnsi="Times New Roman" w:cs="Times New Roman"/>
                <w:i/>
                <w:sz w:val="28"/>
                <w:szCs w:val="28"/>
              </w:rPr>
              <w:t>Наследие символизма и акмеизм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52289">
              <w:rPr>
                <w:rFonts w:ascii="Times New Roman" w:hAnsi="Times New Roman" w:cs="Times New Roman"/>
                <w:i/>
                <w:sz w:val="28"/>
                <w:szCs w:val="28"/>
              </w:rPr>
              <w:t>. Утверждение акмеистами красоты земной жизни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22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возвращение к 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2289">
              <w:rPr>
                <w:rFonts w:ascii="Times New Roman" w:hAnsi="Times New Roman" w:cs="Times New Roman"/>
                <w:i/>
                <w:sz w:val="28"/>
                <w:szCs w:val="28"/>
              </w:rPr>
              <w:t>прекрасной ясности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F522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создание зримых образов конкретного мира. Идея поэта-ремесленника.</w:t>
            </w:r>
          </w:p>
          <w:p w:rsidR="0041593D" w:rsidRPr="00F52289" w:rsidRDefault="00190196" w:rsidP="00B77A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Н.С. Гумилев</w:t>
            </w:r>
            <w:r w:rsidR="0041593D" w:rsidRPr="00F522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41593D" w:rsidRPr="00F52289">
              <w:rPr>
                <w:rFonts w:ascii="Times New Roman" w:hAnsi="Times New Roman" w:cs="Times New Roman"/>
                <w:i/>
                <w:sz w:val="28"/>
                <w:szCs w:val="28"/>
              </w:rPr>
              <w:t>Сведения из биографии.</w:t>
            </w:r>
          </w:p>
          <w:p w:rsidR="0041593D" w:rsidRPr="00F52289" w:rsidRDefault="0041593D" w:rsidP="00B77A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Стихотворения: 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2289">
              <w:rPr>
                <w:rFonts w:ascii="Times New Roman" w:hAnsi="Times New Roman" w:cs="Times New Roman"/>
                <w:i/>
                <w:sz w:val="28"/>
                <w:szCs w:val="28"/>
              </w:rPr>
              <w:t>Жираф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4F1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52289">
              <w:rPr>
                <w:rFonts w:ascii="Times New Roman" w:hAnsi="Times New Roman" w:cs="Times New Roman"/>
                <w:i/>
                <w:sz w:val="28"/>
                <w:szCs w:val="28"/>
              </w:rPr>
              <w:t>Волшебная скрипка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F52289">
              <w:rPr>
                <w:rFonts w:ascii="Times New Roman" w:hAnsi="Times New Roman" w:cs="Times New Roman"/>
                <w:i/>
                <w:sz w:val="28"/>
                <w:szCs w:val="28"/>
              </w:rPr>
              <w:t>Заблудившийся трамвай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522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(возможен выбор трех других стихотворений).</w:t>
            </w:r>
          </w:p>
          <w:p w:rsidR="0041593D" w:rsidRPr="00F52289" w:rsidRDefault="0041593D" w:rsidP="00B77A9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2289">
              <w:rPr>
                <w:rFonts w:ascii="Times New Roman" w:hAnsi="Times New Roman" w:cs="Times New Roman"/>
                <w:i/>
                <w:sz w:val="28"/>
                <w:szCs w:val="28"/>
              </w:rPr>
              <w:t>Героизация действительности в поэзии Н.Гумилева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22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романтическая традиция в его лирике. Своеобразие лирических сюжетов.</w:t>
            </w:r>
            <w:r w:rsidR="00C64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F52289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proofErr w:type="gramEnd"/>
            <w:r w:rsidRPr="00F52289">
              <w:rPr>
                <w:rFonts w:ascii="Times New Roman" w:hAnsi="Times New Roman" w:cs="Times New Roman"/>
                <w:i/>
                <w:sz w:val="28"/>
                <w:szCs w:val="28"/>
              </w:rPr>
              <w:t>кзотическое</w:t>
            </w:r>
            <w:r w:rsidRPr="00F522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22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фантастическое и прозаическое в поэзии Н.Гумилева.</w:t>
            </w:r>
          </w:p>
          <w:p w:rsidR="0041593D" w:rsidRPr="00F52289" w:rsidRDefault="0041593D" w:rsidP="00B7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3A4" w:rsidRPr="00F52289" w:rsidTr="00B979E9">
        <w:tc>
          <w:tcPr>
            <w:tcW w:w="7479" w:type="dxa"/>
          </w:tcPr>
          <w:p w:rsidR="008B03A4" w:rsidRPr="00F52289" w:rsidRDefault="00AF7E1A" w:rsidP="006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660900" cy="3495675"/>
                  <wp:effectExtent l="0" t="0" r="0" b="0"/>
                  <wp:docPr id="1" name="Рисунок 1" descr="C:\Users\пользователь\Desktop\Внутренняя аттестация\1 полугодие 15-16\Конкурс Гумилёв\Тайны Серебряного века 2 Н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Внутренняя аттестация\1 полугодие 15-16\Конкурс Гумилёв\Тайны Серебряного века 2 Н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B03A4" w:rsidRPr="00F52289" w:rsidRDefault="00AF7E1A" w:rsidP="00D07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64074" cy="3498056"/>
                  <wp:effectExtent l="0" t="0" r="0" b="0"/>
                  <wp:docPr id="2" name="Рисунок 2" descr="C:\Users\пользователь\Desktop\Внутренняя аттестация\1 полугодие 15-16\Конкурс Гумилёв\Тайны Серебряного века 2 Н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Внутренняя аттестация\1 полугодие 15-16\Конкурс Гумилёв\Тайны Серебряного века 2 Н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205" cy="350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3A4" w:rsidRPr="00F52289" w:rsidTr="00B979E9">
        <w:tc>
          <w:tcPr>
            <w:tcW w:w="7479" w:type="dxa"/>
          </w:tcPr>
          <w:p w:rsidR="008B03A4" w:rsidRPr="00F52289" w:rsidRDefault="00AF7E1A" w:rsidP="006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657725" cy="3493294"/>
                  <wp:effectExtent l="0" t="0" r="0" b="0"/>
                  <wp:docPr id="3" name="Рисунок 3" descr="C:\Users\пользователь\Desktop\Внутренняя аттестация\1 полугодие 15-16\Конкурс Гумилёв\Тайны Серебряного века 2 Н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Внутренняя аттестация\1 полугодие 15-16\Конкурс Гумилёв\Тайны Серебряного века 2 Н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338" cy="349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B03A4" w:rsidRPr="00F52289" w:rsidRDefault="00AF7E1A" w:rsidP="00D07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10100" cy="3457577"/>
                  <wp:effectExtent l="0" t="0" r="0" b="0"/>
                  <wp:docPr id="5" name="Рисунок 5" descr="C:\Users\пользователь\Desktop\Внутренняя аттестация\1 полугодие 15-16\Конкурс Гумилёв\Тайны Серебряного века 2 Н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Внутренняя аттестация\1 полугодие 15-16\Конкурс Гумилёв\Тайны Серебряного века 2 Н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045" cy="346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3A4" w:rsidRPr="00F52289" w:rsidTr="00B979E9">
        <w:tc>
          <w:tcPr>
            <w:tcW w:w="7479" w:type="dxa"/>
          </w:tcPr>
          <w:p w:rsidR="008B03A4" w:rsidRPr="00F52289" w:rsidRDefault="00AF7E1A" w:rsidP="006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597400" cy="3448050"/>
                  <wp:effectExtent l="0" t="0" r="0" b="0"/>
                  <wp:docPr id="6" name="Рисунок 6" descr="C:\Users\пользователь\Desktop\Внутренняя аттестация\1 полугодие 15-16\Конкурс Гумилёв\Тайны Серебряного века 2 Н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Внутренняя аттестация\1 полугодие 15-16\Конкурс Гумилёв\Тайны Серебряного века 2 Н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23" cy="3450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B03A4" w:rsidRPr="00F52289" w:rsidRDefault="00AF7E1A" w:rsidP="00D07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19625" cy="3464719"/>
                  <wp:effectExtent l="0" t="0" r="0" b="0"/>
                  <wp:docPr id="7" name="Рисунок 7" descr="C:\Users\пользователь\Desktop\Внутренняя аттестация\1 полугодие 15-16\Конкурс Гумилёв\Тайны Серебряного века 2 Н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Внутренняя аттестация\1 полугодие 15-16\Конкурс Гумилёв\Тайны Серебряного века 2 Н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2380" cy="3474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3A4" w:rsidRPr="00F52289" w:rsidTr="00B979E9">
        <w:tc>
          <w:tcPr>
            <w:tcW w:w="7479" w:type="dxa"/>
          </w:tcPr>
          <w:p w:rsidR="008B03A4" w:rsidRPr="00F52289" w:rsidRDefault="00AF7E1A" w:rsidP="006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635500" cy="3476625"/>
                  <wp:effectExtent l="0" t="0" r="0" b="0"/>
                  <wp:docPr id="9" name="Рисунок 9" descr="C:\Users\пользователь\Desktop\Внутренняя аттестация\1 полугодие 15-16\Конкурс Гумилёв\Тайны Серебряного века 2 Н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Внутренняя аттестация\1 полугодие 15-16\Конкурс Гумилёв\Тайны Серебряного века 2 Н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0" cy="347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B03A4" w:rsidRPr="00F52289" w:rsidRDefault="00AF7E1A" w:rsidP="00D07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41851" cy="3481388"/>
                  <wp:effectExtent l="0" t="0" r="0" b="0"/>
                  <wp:docPr id="10" name="Рисунок 10" descr="C:\Users\пользователь\Desktop\Внутренняя аттестация\1 полугодие 15-16\Конкурс Гумилёв\Тайны Серебряного века 2 Н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esktop\Внутренняя аттестация\1 полугодие 15-16\Конкурс Гумилёв\Тайны Серебряного века 2 Н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7741" cy="348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3A4" w:rsidRPr="00F52289" w:rsidTr="00B979E9">
        <w:tc>
          <w:tcPr>
            <w:tcW w:w="7479" w:type="dxa"/>
          </w:tcPr>
          <w:p w:rsidR="008B03A4" w:rsidRPr="00F52289" w:rsidRDefault="00460956" w:rsidP="006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600575" cy="3450431"/>
                  <wp:effectExtent l="0" t="0" r="0" b="0"/>
                  <wp:docPr id="11" name="Рисунок 11" descr="C:\Users\пользователь\Desktop\Внутренняя аттестация\1 полугодие 15-16\Конкурс Гумилёв\Тайны Серебряного века 2 Н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ользователь\Desktop\Внутренняя аттестация\1 полугодие 15-16\Конкурс Гумилёв\Тайны Серебряного века 2 Н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6615" cy="345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B03A4" w:rsidRPr="00F52289" w:rsidRDefault="00460956" w:rsidP="00D07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13274" cy="3459956"/>
                  <wp:effectExtent l="0" t="0" r="0" b="0"/>
                  <wp:docPr id="13" name="Рисунок 13" descr="C:\Users\пользователь\Desktop\Внутренняя аттестация\1 полугодие 15-16\Конкурс Гумилёв\Тайны Серебряного века 2 Н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Desktop\Внутренняя аттестация\1 полугодие 15-16\Конкурс Гумилёв\Тайны Серебряного века 2 Н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409" cy="346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3A4" w:rsidRPr="00F52289" w:rsidTr="00B979E9">
        <w:tc>
          <w:tcPr>
            <w:tcW w:w="7479" w:type="dxa"/>
          </w:tcPr>
          <w:p w:rsidR="008B03A4" w:rsidRPr="00F52289" w:rsidRDefault="00460956" w:rsidP="006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581525" cy="3436144"/>
                  <wp:effectExtent l="0" t="0" r="0" b="0"/>
                  <wp:docPr id="14" name="Рисунок 14" descr="C:\Users\пользователь\Desktop\Внутренняя аттестация\1 полугодие 15-16\Конкурс Гумилёв\Тайны Серебряного века 2 Н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ользователь\Desktop\Внутренняя аттестация\1 полугодие 15-16\Конкурс Гумилёв\Тайны Серебряного века 2 Н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42" cy="3438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B03A4" w:rsidRPr="00F52289" w:rsidRDefault="00460956" w:rsidP="00D07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0" cy="3429000"/>
                  <wp:effectExtent l="0" t="0" r="0" b="0"/>
                  <wp:docPr id="15" name="Рисунок 15" descr="C:\Users\пользователь\Desktop\Внутренняя аттестация\1 полугодие 15-16\Конкурс Гумилёв\Тайны Серебряного века 2 Н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ользователь\Desktop\Внутренняя аттестация\1 полугодие 15-16\Конкурс Гумилёв\Тайны Серебряного века 2 Н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3A4" w:rsidRPr="00F52289" w:rsidTr="00B979E9">
        <w:tc>
          <w:tcPr>
            <w:tcW w:w="7479" w:type="dxa"/>
          </w:tcPr>
          <w:p w:rsidR="008B03A4" w:rsidRPr="00F52289" w:rsidRDefault="008F66A5" w:rsidP="008F66A5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610100" cy="3457575"/>
                  <wp:effectExtent l="0" t="0" r="0" b="0"/>
                  <wp:docPr id="16" name="Рисунок 16" descr="C:\Users\пользователь\Desktop\Внутренняя аттестация\1 полугодие 15-16\Конкурс Гумилёв\Тайны Серебряного века 2 Н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ользователь\Desktop\Внутренняя аттестация\1 полугодие 15-16\Конкурс Гумилёв\Тайны Серебряного века 2 Н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576" cy="346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B03A4" w:rsidRPr="00F52289" w:rsidRDefault="008F66A5" w:rsidP="00D07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52950" cy="3414713"/>
                  <wp:effectExtent l="0" t="0" r="0" b="0"/>
                  <wp:docPr id="17" name="Рисунок 17" descr="C:\Users\пользователь\Desktop\Внутренняя аттестация\1 полугодие 15-16\Конкурс Гумилёв\Тайны Серебряного века 2 Н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\Desktop\Внутренняя аттестация\1 полугодие 15-16\Конкурс Гумилёв\Тайны Серебряного века 2 Н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1372" cy="342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3A4" w:rsidRPr="00F52289" w:rsidTr="00B979E9">
        <w:tc>
          <w:tcPr>
            <w:tcW w:w="7479" w:type="dxa"/>
          </w:tcPr>
          <w:p w:rsidR="008B03A4" w:rsidRPr="00F52289" w:rsidRDefault="008F66A5" w:rsidP="006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673600" cy="3505200"/>
                  <wp:effectExtent l="0" t="0" r="0" b="0"/>
                  <wp:docPr id="18" name="Рисунок 18" descr="C:\Users\пользователь\Desktop\Внутренняя аттестация\1 полугодие 15-16\Конкурс Гумилёв\Тайны Серебряного века 2 Н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пользователь\Desktop\Внутренняя аттестация\1 полугодие 15-16\Конкурс Гумилёв\Тайны Серебряного века 2 Н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0" cy="35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B03A4" w:rsidRPr="00F52289" w:rsidRDefault="00C42F2E" w:rsidP="00D07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45026" cy="3483769"/>
                  <wp:effectExtent l="0" t="0" r="0" b="0"/>
                  <wp:docPr id="19" name="Рисунок 19" descr="C:\Users\пользователь\Desktop\Внутренняя аттестация\1 полугодие 15-16\Конкурс Гумилёв\Тайны Серебряного века 2 Н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пользователь\Desktop\Внутренняя аттестация\1 полугодие 15-16\Конкурс Гумилёв\Тайны Серебряного века 2 Н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980" cy="349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3A4" w:rsidRPr="00F52289" w:rsidTr="00B979E9">
        <w:tc>
          <w:tcPr>
            <w:tcW w:w="7479" w:type="dxa"/>
          </w:tcPr>
          <w:p w:rsidR="008B03A4" w:rsidRPr="00F52289" w:rsidRDefault="00AF6374" w:rsidP="006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600575" cy="3450431"/>
                  <wp:effectExtent l="0" t="0" r="0" b="0"/>
                  <wp:docPr id="26" name="Рисунок 26" descr="C:\Users\пользователь\Desktop\Внутренняя аттестация\1 полугодие 15-16\Конкурс Гумилёв\Тайны Серебряного века 2 Н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пользователь\Desktop\Внутренняя аттестация\1 полугодие 15-16\Конкурс Гумилёв\Тайны Серебряного века 2 Н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9014" cy="345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B03A4" w:rsidRPr="00F52289" w:rsidRDefault="00AF6374" w:rsidP="00D07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91050" cy="3443288"/>
                  <wp:effectExtent l="0" t="0" r="0" b="0"/>
                  <wp:docPr id="25" name="Рисунок 25" descr="C:\Users\пользователь\Desktop\Внутренняя аттестация\1 полугодие 15-16\Конкурс Гумилёв\Тайны Серебряного века 2 Н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пользователь\Desktop\Внутренняя аттестация\1 полугодие 15-16\Конкурс Гумилёв\Тайны Серебряного века 2 Н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4162" cy="345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3A4" w:rsidRPr="00F52289" w:rsidTr="00B979E9">
        <w:tc>
          <w:tcPr>
            <w:tcW w:w="7479" w:type="dxa"/>
          </w:tcPr>
          <w:p w:rsidR="008B03A4" w:rsidRPr="00F52289" w:rsidRDefault="00AF6374" w:rsidP="006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4673599" cy="3505200"/>
                  <wp:effectExtent l="0" t="0" r="0" b="0"/>
                  <wp:docPr id="22" name="Рисунок 22" descr="C:\Users\пользователь\Desktop\Внутренняя аттестация\1 полугодие 15-16\Конкурс Гумилёв\Тайны Серебряного века 2 Н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Desktop\Внутренняя аттестация\1 полугодие 15-16\Конкурс Гумилёв\Тайны Серебряного века 2 Н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669" cy="350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B03A4" w:rsidRPr="00F52289" w:rsidRDefault="007906C8" w:rsidP="00D07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81525" cy="3436145"/>
                  <wp:effectExtent l="0" t="0" r="0" b="0"/>
                  <wp:docPr id="27" name="Рисунок 27" descr="C:\Users\пользователь\Desktop\Внутренняя аттестация\1 полугодие 15-16\Конкурс Гумилёв\Тайны Серебряного века 2 Н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пользователь\Desktop\Внутренняя аттестация\1 полугодие 15-16\Конкурс Гумилёв\Тайны Серебряного века 2 Н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3329" cy="344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3A4" w:rsidRPr="00F52289" w:rsidTr="00B979E9">
        <w:tc>
          <w:tcPr>
            <w:tcW w:w="7479" w:type="dxa"/>
          </w:tcPr>
          <w:p w:rsidR="008B03A4" w:rsidRPr="00F52289" w:rsidRDefault="008B03A4" w:rsidP="006C4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B6524D" w:rsidRPr="00B6524D" w:rsidRDefault="00B07449" w:rsidP="00B65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24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  <w:p w:rsidR="00B6524D" w:rsidRPr="00B6524D" w:rsidRDefault="00B6524D" w:rsidP="00B65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24D" w:rsidRPr="00B6524D" w:rsidRDefault="00B07449" w:rsidP="002F29D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24D"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А. Николай Гумилев. </w:t>
            </w:r>
            <w:r w:rsidR="002F29D8" w:rsidRPr="002F29D8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="002F2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24D">
              <w:rPr>
                <w:rFonts w:ascii="Times New Roman" w:hAnsi="Times New Roman" w:cs="Times New Roman"/>
                <w:sz w:val="28"/>
                <w:szCs w:val="28"/>
              </w:rPr>
              <w:t xml:space="preserve">Вопросы литературы. </w:t>
            </w:r>
            <w:r w:rsidR="002F2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524D">
              <w:rPr>
                <w:rFonts w:ascii="Times New Roman" w:hAnsi="Times New Roman" w:cs="Times New Roman"/>
                <w:sz w:val="28"/>
                <w:szCs w:val="28"/>
              </w:rPr>
              <w:t>1986. № 10.</w:t>
            </w:r>
          </w:p>
          <w:p w:rsidR="00B07449" w:rsidRPr="00B6524D" w:rsidRDefault="00B07449" w:rsidP="002F29D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524D">
              <w:rPr>
                <w:rFonts w:ascii="Times New Roman" w:hAnsi="Times New Roman" w:cs="Times New Roman"/>
                <w:sz w:val="28"/>
                <w:szCs w:val="28"/>
              </w:rPr>
              <w:t xml:space="preserve">Панкеев И.А. «Высокое косноязычье»: Николай Гумилев: Судьба. Биография. Творчество. </w:t>
            </w:r>
            <w:r w:rsidR="002F29D8" w:rsidRPr="002F29D8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="002F2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24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в школе. </w:t>
            </w:r>
            <w:r w:rsidR="002F2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524D">
              <w:rPr>
                <w:rFonts w:ascii="Times New Roman" w:hAnsi="Times New Roman" w:cs="Times New Roman"/>
                <w:sz w:val="28"/>
                <w:szCs w:val="28"/>
              </w:rPr>
              <w:t>1990. № 5.</w:t>
            </w:r>
          </w:p>
          <w:p w:rsidR="008B03A4" w:rsidRPr="00F52289" w:rsidRDefault="008B03A4" w:rsidP="00D07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70A0" w:rsidRPr="00F52289" w:rsidRDefault="00F870A0">
      <w:pPr>
        <w:rPr>
          <w:rFonts w:ascii="Times New Roman" w:hAnsi="Times New Roman" w:cs="Times New Roman"/>
          <w:sz w:val="28"/>
          <w:szCs w:val="28"/>
        </w:rPr>
      </w:pPr>
    </w:p>
    <w:sectPr w:rsidR="00F870A0" w:rsidRPr="00F52289" w:rsidSect="00B979E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701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F3" w:rsidRDefault="00D411F3" w:rsidP="002F29D8">
      <w:pPr>
        <w:spacing w:after="0" w:line="240" w:lineRule="auto"/>
      </w:pPr>
      <w:r>
        <w:separator/>
      </w:r>
    </w:p>
  </w:endnote>
  <w:endnote w:type="continuationSeparator" w:id="0">
    <w:p w:rsidR="00D411F3" w:rsidRDefault="00D411F3" w:rsidP="002F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8" w:rsidRDefault="002F29D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8" w:rsidRDefault="002F29D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8" w:rsidRDefault="002F29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F3" w:rsidRDefault="00D411F3" w:rsidP="002F29D8">
      <w:pPr>
        <w:spacing w:after="0" w:line="240" w:lineRule="auto"/>
      </w:pPr>
      <w:r>
        <w:separator/>
      </w:r>
    </w:p>
  </w:footnote>
  <w:footnote w:type="continuationSeparator" w:id="0">
    <w:p w:rsidR="00D411F3" w:rsidRDefault="00D411F3" w:rsidP="002F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8" w:rsidRDefault="002F29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8" w:rsidRDefault="002F29D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D8" w:rsidRDefault="002F29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85D9D"/>
    <w:multiLevelType w:val="hybridMultilevel"/>
    <w:tmpl w:val="4264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852FE"/>
    <w:multiLevelType w:val="hybridMultilevel"/>
    <w:tmpl w:val="5AAA8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567"/>
    <w:rsid w:val="00087325"/>
    <w:rsid w:val="000A250A"/>
    <w:rsid w:val="000B075F"/>
    <w:rsid w:val="000E260C"/>
    <w:rsid w:val="00190196"/>
    <w:rsid w:val="00212237"/>
    <w:rsid w:val="002F29D8"/>
    <w:rsid w:val="002F6DAD"/>
    <w:rsid w:val="00327644"/>
    <w:rsid w:val="00373751"/>
    <w:rsid w:val="0037705B"/>
    <w:rsid w:val="0041593D"/>
    <w:rsid w:val="00436FDA"/>
    <w:rsid w:val="004415DD"/>
    <w:rsid w:val="004550C7"/>
    <w:rsid w:val="00460956"/>
    <w:rsid w:val="00493F09"/>
    <w:rsid w:val="004F12F7"/>
    <w:rsid w:val="00676EF2"/>
    <w:rsid w:val="006969BF"/>
    <w:rsid w:val="006B2CD8"/>
    <w:rsid w:val="006C4C53"/>
    <w:rsid w:val="006D7A36"/>
    <w:rsid w:val="006F6865"/>
    <w:rsid w:val="007906C8"/>
    <w:rsid w:val="007E7F37"/>
    <w:rsid w:val="00826839"/>
    <w:rsid w:val="00850DBF"/>
    <w:rsid w:val="008654E8"/>
    <w:rsid w:val="008B03A4"/>
    <w:rsid w:val="008F66A5"/>
    <w:rsid w:val="00943716"/>
    <w:rsid w:val="00A27B9D"/>
    <w:rsid w:val="00A9276D"/>
    <w:rsid w:val="00AF6374"/>
    <w:rsid w:val="00AF7E1A"/>
    <w:rsid w:val="00B07449"/>
    <w:rsid w:val="00B23035"/>
    <w:rsid w:val="00B6524D"/>
    <w:rsid w:val="00B737E5"/>
    <w:rsid w:val="00B77A96"/>
    <w:rsid w:val="00B8580D"/>
    <w:rsid w:val="00B979E9"/>
    <w:rsid w:val="00BA33DA"/>
    <w:rsid w:val="00C13567"/>
    <w:rsid w:val="00C42F2E"/>
    <w:rsid w:val="00C64E0D"/>
    <w:rsid w:val="00C917A4"/>
    <w:rsid w:val="00CE4606"/>
    <w:rsid w:val="00D07D52"/>
    <w:rsid w:val="00D411F3"/>
    <w:rsid w:val="00DD1AB7"/>
    <w:rsid w:val="00E6269B"/>
    <w:rsid w:val="00EF656C"/>
    <w:rsid w:val="00F21568"/>
    <w:rsid w:val="00F32375"/>
    <w:rsid w:val="00F52289"/>
    <w:rsid w:val="00F825E6"/>
    <w:rsid w:val="00F870A0"/>
    <w:rsid w:val="00FE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E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52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29D8"/>
  </w:style>
  <w:style w:type="paragraph" w:styleId="a9">
    <w:name w:val="footer"/>
    <w:basedOn w:val="a"/>
    <w:link w:val="aa"/>
    <w:uiPriority w:val="99"/>
    <w:unhideWhenUsed/>
    <w:rsid w:val="002F2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2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Шеф</cp:lastModifiedBy>
  <cp:revision>15</cp:revision>
  <dcterms:created xsi:type="dcterms:W3CDTF">2017-11-04T18:41:00Z</dcterms:created>
  <dcterms:modified xsi:type="dcterms:W3CDTF">2019-08-07T15:24:00Z</dcterms:modified>
</cp:coreProperties>
</file>