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49" w:rsidRDefault="00581E49" w:rsidP="00581E4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81E49">
        <w:rPr>
          <w:rFonts w:ascii="Times New Roman" w:hAnsi="Times New Roman" w:cs="Times New Roman"/>
          <w:sz w:val="28"/>
        </w:rPr>
        <w:t xml:space="preserve">Попова Ирина Константиновна </w:t>
      </w:r>
    </w:p>
    <w:p w:rsidR="0062295B" w:rsidRPr="00581E49" w:rsidRDefault="0062295B" w:rsidP="00581E4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81E49">
        <w:rPr>
          <w:rFonts w:ascii="Times New Roman" w:hAnsi="Times New Roman" w:cs="Times New Roman"/>
          <w:sz w:val="28"/>
        </w:rPr>
        <w:t xml:space="preserve">БОУ СПО </w:t>
      </w:r>
      <w:proofErr w:type="gramStart"/>
      <w:r w:rsidRPr="00581E49">
        <w:rPr>
          <w:rFonts w:ascii="Times New Roman" w:hAnsi="Times New Roman" w:cs="Times New Roman"/>
          <w:sz w:val="28"/>
        </w:rPr>
        <w:t>ВО</w:t>
      </w:r>
      <w:proofErr w:type="gramEnd"/>
      <w:r w:rsidRPr="00581E49">
        <w:rPr>
          <w:rFonts w:ascii="Times New Roman" w:hAnsi="Times New Roman" w:cs="Times New Roman"/>
          <w:sz w:val="28"/>
        </w:rPr>
        <w:t xml:space="preserve"> Вологодский строительный колледж</w:t>
      </w:r>
    </w:p>
    <w:p w:rsidR="0062295B" w:rsidRPr="00581E49" w:rsidRDefault="005F3998" w:rsidP="00581E4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581E49">
        <w:rPr>
          <w:rFonts w:ascii="Times New Roman" w:hAnsi="Times New Roman" w:cs="Times New Roman"/>
          <w:sz w:val="28"/>
        </w:rPr>
        <w:t xml:space="preserve">                                         </w:t>
      </w:r>
      <w:r w:rsidR="00581E49">
        <w:rPr>
          <w:rFonts w:ascii="Times New Roman" w:hAnsi="Times New Roman" w:cs="Times New Roman"/>
          <w:sz w:val="28"/>
        </w:rPr>
        <w:t>П</w:t>
      </w:r>
      <w:r w:rsidR="0062295B" w:rsidRPr="00581E49">
        <w:rPr>
          <w:rFonts w:ascii="Times New Roman" w:hAnsi="Times New Roman" w:cs="Times New Roman"/>
          <w:sz w:val="28"/>
        </w:rPr>
        <w:t>реподаватель специальных дисциплин</w:t>
      </w:r>
    </w:p>
    <w:p w:rsidR="005F3998" w:rsidRDefault="005F3998" w:rsidP="008C6213">
      <w:pPr>
        <w:jc w:val="center"/>
        <w:rPr>
          <w:rFonts w:ascii="Times New Roman" w:hAnsi="Times New Roman" w:cs="Times New Roman"/>
          <w:b/>
          <w:sz w:val="28"/>
        </w:rPr>
      </w:pPr>
    </w:p>
    <w:p w:rsidR="0071176A" w:rsidRPr="008C6213" w:rsidRDefault="008C6213" w:rsidP="008C6213">
      <w:pPr>
        <w:jc w:val="center"/>
        <w:rPr>
          <w:rFonts w:ascii="Times New Roman" w:hAnsi="Times New Roman" w:cs="Times New Roman"/>
          <w:b/>
          <w:sz w:val="28"/>
        </w:rPr>
      </w:pPr>
      <w:r w:rsidRPr="008C6213">
        <w:rPr>
          <w:rFonts w:ascii="Times New Roman" w:hAnsi="Times New Roman" w:cs="Times New Roman"/>
          <w:b/>
          <w:sz w:val="28"/>
        </w:rPr>
        <w:t>Применение технологии критического мышления при освоении профессиональных компетенций</w:t>
      </w:r>
    </w:p>
    <w:p w:rsidR="006266B3" w:rsidRPr="00CA2E24" w:rsidRDefault="006266B3">
      <w:pPr>
        <w:rPr>
          <w:rFonts w:ascii="Times New Roman" w:hAnsi="Times New Roman" w:cs="Times New Roman"/>
          <w:b/>
          <w:sz w:val="28"/>
        </w:rPr>
      </w:pPr>
      <w:r w:rsidRPr="00CA2E24">
        <w:rPr>
          <w:rFonts w:ascii="Times New Roman" w:hAnsi="Times New Roman" w:cs="Times New Roman"/>
          <w:b/>
          <w:sz w:val="28"/>
        </w:rPr>
        <w:t xml:space="preserve">   </w:t>
      </w:r>
    </w:p>
    <w:p w:rsidR="006266B3" w:rsidRPr="008539D9" w:rsidRDefault="006266B3" w:rsidP="006266B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Pr="008539D9">
        <w:rPr>
          <w:rFonts w:ascii="Times New Roman" w:hAnsi="Times New Roman" w:cs="Times New Roman"/>
          <w:i/>
          <w:sz w:val="28"/>
        </w:rPr>
        <w:t xml:space="preserve">Мы имеем дело </w:t>
      </w:r>
      <w:proofErr w:type="gramStart"/>
      <w:r w:rsidRPr="008539D9">
        <w:rPr>
          <w:rFonts w:ascii="Times New Roman" w:hAnsi="Times New Roman" w:cs="Times New Roman"/>
          <w:i/>
          <w:sz w:val="28"/>
        </w:rPr>
        <w:t>с</w:t>
      </w:r>
      <w:proofErr w:type="gramEnd"/>
    </w:p>
    <w:p w:rsidR="006266B3" w:rsidRPr="008539D9" w:rsidRDefault="006266B3" w:rsidP="006266B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8539D9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изменяющимся человеком</w:t>
      </w:r>
    </w:p>
    <w:p w:rsidR="006266B3" w:rsidRPr="008539D9" w:rsidRDefault="006266B3" w:rsidP="006266B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8539D9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в изменяющемся мире.</w:t>
      </w:r>
    </w:p>
    <w:p w:rsidR="006266B3" w:rsidRPr="008539D9" w:rsidRDefault="006266B3" w:rsidP="006266B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8539D9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Изменения, а не стабильность</w:t>
      </w:r>
    </w:p>
    <w:p w:rsidR="006266B3" w:rsidRPr="008539D9" w:rsidRDefault="006266B3" w:rsidP="006266B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8539D9">
        <w:rPr>
          <w:rFonts w:ascii="Times New Roman" w:hAnsi="Times New Roman" w:cs="Times New Roman"/>
          <w:i/>
          <w:sz w:val="28"/>
        </w:rPr>
        <w:t xml:space="preserve">                                                                        являются нормой.                                                                                 </w:t>
      </w:r>
    </w:p>
    <w:p w:rsidR="006266B3" w:rsidRDefault="00D1766A" w:rsidP="006266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="006266B3">
        <w:rPr>
          <w:rFonts w:ascii="Times New Roman" w:hAnsi="Times New Roman" w:cs="Times New Roman"/>
          <w:sz w:val="28"/>
        </w:rPr>
        <w:t xml:space="preserve">Алан </w:t>
      </w:r>
      <w:proofErr w:type="spellStart"/>
      <w:r w:rsidR="006266B3">
        <w:rPr>
          <w:rFonts w:ascii="Times New Roman" w:hAnsi="Times New Roman" w:cs="Times New Roman"/>
          <w:sz w:val="28"/>
        </w:rPr>
        <w:t>Роджерс</w:t>
      </w:r>
      <w:proofErr w:type="spellEnd"/>
    </w:p>
    <w:p w:rsidR="008539D9" w:rsidRDefault="008539D9" w:rsidP="006266B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D43" w:rsidRPr="00F04BC7" w:rsidRDefault="00CA2E24" w:rsidP="009402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1E4D43" w:rsidRPr="00F04BC7">
        <w:rPr>
          <w:rFonts w:ascii="Times New Roman" w:hAnsi="Times New Roman" w:cs="Times New Roman"/>
          <w:sz w:val="28"/>
        </w:rPr>
        <w:t xml:space="preserve"> </w:t>
      </w:r>
      <w:r w:rsidR="008539D9">
        <w:rPr>
          <w:rFonts w:ascii="Times New Roman" w:hAnsi="Times New Roman" w:cs="Times New Roman"/>
          <w:sz w:val="28"/>
        </w:rPr>
        <w:t>В</w:t>
      </w:r>
      <w:r w:rsidR="001E4D43" w:rsidRPr="00F04BC7">
        <w:rPr>
          <w:rFonts w:ascii="Times New Roman" w:hAnsi="Times New Roman" w:cs="Times New Roman"/>
          <w:sz w:val="28"/>
        </w:rPr>
        <w:t xml:space="preserve"> условиях перестройки образования,  введения новых государственных  образовательных стандартов поиск оптимальных путей организации учебно-воспитательного процесса, рациональных вариантов содержания обучения и его структуры</w:t>
      </w:r>
      <w:r w:rsidR="008539D9" w:rsidRPr="008539D9">
        <w:rPr>
          <w:rFonts w:ascii="Times New Roman" w:hAnsi="Times New Roman" w:cs="Times New Roman"/>
          <w:sz w:val="28"/>
        </w:rPr>
        <w:t xml:space="preserve"> </w:t>
      </w:r>
      <w:r w:rsidR="008539D9">
        <w:rPr>
          <w:rFonts w:ascii="Times New Roman" w:hAnsi="Times New Roman" w:cs="Times New Roman"/>
          <w:sz w:val="28"/>
        </w:rPr>
        <w:t>становятся о</w:t>
      </w:r>
      <w:r w:rsidR="008539D9" w:rsidRPr="00F04BC7">
        <w:rPr>
          <w:rFonts w:ascii="Times New Roman" w:hAnsi="Times New Roman" w:cs="Times New Roman"/>
          <w:sz w:val="28"/>
        </w:rPr>
        <w:t>бъективной потребностью современного общества</w:t>
      </w:r>
      <w:r w:rsidR="001E4D43" w:rsidRPr="00F04BC7">
        <w:rPr>
          <w:rFonts w:ascii="Times New Roman" w:hAnsi="Times New Roman" w:cs="Times New Roman"/>
          <w:sz w:val="28"/>
        </w:rPr>
        <w:t xml:space="preserve">. </w:t>
      </w:r>
    </w:p>
    <w:p w:rsidR="00485EAA" w:rsidRPr="00F04BC7" w:rsidRDefault="001E4D43" w:rsidP="009402DA">
      <w:pPr>
        <w:spacing w:after="0"/>
        <w:jc w:val="both"/>
        <w:rPr>
          <w:rFonts w:ascii="Times New Roman" w:hAnsi="Times New Roman" w:cs="Times New Roman"/>
          <w:sz w:val="28"/>
        </w:rPr>
      </w:pPr>
      <w:r w:rsidRPr="00F04BC7">
        <w:rPr>
          <w:rFonts w:ascii="Times New Roman" w:hAnsi="Times New Roman" w:cs="Times New Roman"/>
          <w:sz w:val="28"/>
        </w:rPr>
        <w:t xml:space="preserve">     Чем больше будет альтернативных методических решений, тем плодотворнее будет поиск </w:t>
      </w:r>
      <w:r w:rsidR="008539D9">
        <w:rPr>
          <w:rFonts w:ascii="Times New Roman" w:hAnsi="Times New Roman" w:cs="Times New Roman"/>
          <w:sz w:val="28"/>
        </w:rPr>
        <w:t>новых путей обучения общ</w:t>
      </w:r>
      <w:r w:rsidR="00CA2E24">
        <w:rPr>
          <w:rFonts w:ascii="Times New Roman" w:hAnsi="Times New Roman" w:cs="Times New Roman"/>
          <w:sz w:val="28"/>
        </w:rPr>
        <w:t>епрофессиональным</w:t>
      </w:r>
      <w:r w:rsidRPr="00F04BC7">
        <w:rPr>
          <w:rFonts w:ascii="Times New Roman" w:hAnsi="Times New Roman" w:cs="Times New Roman"/>
          <w:sz w:val="28"/>
        </w:rPr>
        <w:t xml:space="preserve">  дисциплинам</w:t>
      </w:r>
      <w:r w:rsidR="00CA2E24">
        <w:rPr>
          <w:rFonts w:ascii="Times New Roman" w:hAnsi="Times New Roman" w:cs="Times New Roman"/>
          <w:sz w:val="28"/>
        </w:rPr>
        <w:t xml:space="preserve"> и профессиональным модулям</w:t>
      </w:r>
      <w:r w:rsidRPr="00F04BC7">
        <w:rPr>
          <w:rFonts w:ascii="Times New Roman" w:hAnsi="Times New Roman" w:cs="Times New Roman"/>
          <w:sz w:val="28"/>
        </w:rPr>
        <w:t xml:space="preserve">  в целом. </w:t>
      </w:r>
    </w:p>
    <w:p w:rsidR="006B44CC" w:rsidRPr="00F04BC7" w:rsidRDefault="009402DA" w:rsidP="009402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C34504">
        <w:rPr>
          <w:rFonts w:ascii="Times New Roman" w:hAnsi="Times New Roman" w:cs="Times New Roman"/>
          <w:sz w:val="28"/>
        </w:rPr>
        <w:t xml:space="preserve">Мое жизненное кредо как преподавателя я вижу, в первую очередь, в формировании цельной личности учащегося. Как справедливо отмечал доктор педагогических наук   </w:t>
      </w:r>
      <w:r w:rsidR="00C34504" w:rsidRPr="00F04BC7">
        <w:rPr>
          <w:rFonts w:ascii="Times New Roman" w:hAnsi="Times New Roman" w:cs="Times New Roman"/>
          <w:sz w:val="28"/>
        </w:rPr>
        <w:t>Е.И. Пасов</w:t>
      </w:r>
      <w:r w:rsidR="00C34504">
        <w:rPr>
          <w:rFonts w:ascii="Times New Roman" w:hAnsi="Times New Roman" w:cs="Times New Roman"/>
          <w:sz w:val="28"/>
        </w:rPr>
        <w:t>:</w:t>
      </w:r>
      <w:r w:rsidR="00C34504" w:rsidRPr="00F04BC7">
        <w:rPr>
          <w:rFonts w:ascii="Times New Roman" w:hAnsi="Times New Roman" w:cs="Times New Roman"/>
          <w:sz w:val="28"/>
        </w:rPr>
        <w:t xml:space="preserve"> </w:t>
      </w:r>
      <w:r w:rsidR="006B44CC" w:rsidRPr="00F04BC7">
        <w:rPr>
          <w:rFonts w:ascii="Times New Roman" w:hAnsi="Times New Roman" w:cs="Times New Roman"/>
          <w:sz w:val="28"/>
        </w:rPr>
        <w:t xml:space="preserve">«Только культура в различных её проявлениях  содействует формированию </w:t>
      </w:r>
      <w:r w:rsidR="00F60BFA" w:rsidRPr="00F04BC7">
        <w:rPr>
          <w:rFonts w:ascii="Times New Roman" w:hAnsi="Times New Roman" w:cs="Times New Roman"/>
          <w:sz w:val="28"/>
        </w:rPr>
        <w:t xml:space="preserve"> личности человека</w:t>
      </w:r>
      <w:r w:rsidR="006B44CC" w:rsidRPr="00F04BC7">
        <w:rPr>
          <w:rFonts w:ascii="Times New Roman" w:hAnsi="Times New Roman" w:cs="Times New Roman"/>
          <w:sz w:val="28"/>
        </w:rPr>
        <w:t>»</w:t>
      </w:r>
      <w:r w:rsidR="00A65038">
        <w:rPr>
          <w:rFonts w:ascii="Times New Roman" w:hAnsi="Times New Roman" w:cs="Times New Roman"/>
          <w:sz w:val="28"/>
        </w:rPr>
        <w:t>.</w:t>
      </w:r>
      <w:r w:rsidR="00C34504" w:rsidRPr="00C34504">
        <w:rPr>
          <w:rFonts w:ascii="Times New Roman" w:hAnsi="Times New Roman" w:cs="Times New Roman"/>
          <w:sz w:val="28"/>
        </w:rPr>
        <w:t xml:space="preserve"> </w:t>
      </w:r>
      <w:r w:rsidR="00C34504" w:rsidRPr="00F04BC7">
        <w:rPr>
          <w:rFonts w:ascii="Times New Roman" w:hAnsi="Times New Roman" w:cs="Times New Roman"/>
          <w:sz w:val="28"/>
        </w:rPr>
        <w:t xml:space="preserve">Без знания социокультурного фона </w:t>
      </w:r>
      <w:r w:rsidR="00C34504">
        <w:rPr>
          <w:rFonts w:ascii="Times New Roman" w:hAnsi="Times New Roman" w:cs="Times New Roman"/>
          <w:sz w:val="28"/>
        </w:rPr>
        <w:t>невозможно</w:t>
      </w:r>
      <w:r w:rsidR="00C34504" w:rsidRPr="00F04BC7">
        <w:rPr>
          <w:rFonts w:ascii="Times New Roman" w:hAnsi="Times New Roman" w:cs="Times New Roman"/>
          <w:sz w:val="28"/>
        </w:rPr>
        <w:t xml:space="preserve"> сформировать коммуникативную компетенцию даже в ограниченных пределах.</w:t>
      </w:r>
      <w:r w:rsidR="00C34504" w:rsidRPr="00C34504">
        <w:rPr>
          <w:rFonts w:ascii="Times New Roman" w:hAnsi="Times New Roman" w:cs="Times New Roman"/>
          <w:sz w:val="28"/>
        </w:rPr>
        <w:t xml:space="preserve"> </w:t>
      </w:r>
      <w:r w:rsidR="00C34504">
        <w:rPr>
          <w:rFonts w:ascii="Times New Roman" w:hAnsi="Times New Roman" w:cs="Times New Roman"/>
          <w:sz w:val="28"/>
        </w:rPr>
        <w:t>Именно ф</w:t>
      </w:r>
      <w:r w:rsidR="00C34504" w:rsidRPr="00F04BC7">
        <w:rPr>
          <w:rFonts w:ascii="Times New Roman" w:hAnsi="Times New Roman" w:cs="Times New Roman"/>
          <w:sz w:val="28"/>
        </w:rPr>
        <w:t>ормирование коммуникативной компетенции</w:t>
      </w:r>
      <w:r w:rsidR="00C34504">
        <w:rPr>
          <w:rFonts w:ascii="Times New Roman" w:hAnsi="Times New Roman" w:cs="Times New Roman"/>
          <w:sz w:val="28"/>
        </w:rPr>
        <w:t>,</w:t>
      </w:r>
      <w:r w:rsidR="00C34504" w:rsidRPr="00F04BC7">
        <w:rPr>
          <w:rFonts w:ascii="Times New Roman" w:hAnsi="Times New Roman" w:cs="Times New Roman"/>
          <w:sz w:val="28"/>
        </w:rPr>
        <w:t xml:space="preserve"> неразрывно связан</w:t>
      </w:r>
      <w:r w:rsidR="00C34504">
        <w:rPr>
          <w:rFonts w:ascii="Times New Roman" w:hAnsi="Times New Roman" w:cs="Times New Roman"/>
          <w:sz w:val="28"/>
        </w:rPr>
        <w:t>н</w:t>
      </w:r>
      <w:r w:rsidR="00C34504" w:rsidRPr="00F04BC7">
        <w:rPr>
          <w:rFonts w:ascii="Times New Roman" w:hAnsi="Times New Roman" w:cs="Times New Roman"/>
          <w:sz w:val="28"/>
        </w:rPr>
        <w:t>о</w:t>
      </w:r>
      <w:r w:rsidR="00C34504">
        <w:rPr>
          <w:rFonts w:ascii="Times New Roman" w:hAnsi="Times New Roman" w:cs="Times New Roman"/>
          <w:sz w:val="28"/>
        </w:rPr>
        <w:t>й</w:t>
      </w:r>
      <w:r w:rsidR="00C34504" w:rsidRPr="00F04BC7">
        <w:rPr>
          <w:rFonts w:ascii="Times New Roman" w:hAnsi="Times New Roman" w:cs="Times New Roman"/>
          <w:sz w:val="28"/>
        </w:rPr>
        <w:t xml:space="preserve"> с социокультурными знаниями, </w:t>
      </w:r>
      <w:r w:rsidR="00C34504">
        <w:rPr>
          <w:rFonts w:ascii="Times New Roman" w:hAnsi="Times New Roman" w:cs="Times New Roman"/>
          <w:sz w:val="28"/>
        </w:rPr>
        <w:t>является в воспитании</w:t>
      </w:r>
      <w:r w:rsidR="004577C3">
        <w:rPr>
          <w:rFonts w:ascii="Times New Roman" w:hAnsi="Times New Roman" w:cs="Times New Roman"/>
          <w:sz w:val="28"/>
        </w:rPr>
        <w:t xml:space="preserve"> учащихся</w:t>
      </w:r>
      <w:r w:rsidR="00C34504">
        <w:rPr>
          <w:rFonts w:ascii="Times New Roman" w:hAnsi="Times New Roman" w:cs="Times New Roman"/>
          <w:sz w:val="28"/>
        </w:rPr>
        <w:t xml:space="preserve"> актуальным и чрезвычайно важным</w:t>
      </w:r>
      <w:r w:rsidR="00C34504" w:rsidRPr="00F04BC7">
        <w:rPr>
          <w:rFonts w:ascii="Times New Roman" w:hAnsi="Times New Roman" w:cs="Times New Roman"/>
          <w:sz w:val="28"/>
        </w:rPr>
        <w:t xml:space="preserve">.  </w:t>
      </w:r>
    </w:p>
    <w:p w:rsidR="004577C3" w:rsidRDefault="00CA2E24" w:rsidP="009402D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4577C3">
        <w:rPr>
          <w:rFonts w:ascii="Times New Roman" w:hAnsi="Times New Roman" w:cs="Times New Roman"/>
          <w:sz w:val="28"/>
        </w:rPr>
        <w:t xml:space="preserve">Контингент  обучающихся по специальности «Землеустройство»  составляют в основном девушки. В группах обычно от  3-6 юношей. Средний балл аттестата </w:t>
      </w:r>
      <w:r w:rsidR="00145526">
        <w:rPr>
          <w:rFonts w:ascii="Times New Roman" w:hAnsi="Times New Roman" w:cs="Times New Roman"/>
          <w:sz w:val="28"/>
        </w:rPr>
        <w:t>от «3,5» до</w:t>
      </w:r>
      <w:r w:rsidR="004577C3">
        <w:rPr>
          <w:rFonts w:ascii="Times New Roman" w:hAnsi="Times New Roman" w:cs="Times New Roman"/>
          <w:sz w:val="28"/>
        </w:rPr>
        <w:t xml:space="preserve"> «4» и выше. </w:t>
      </w:r>
    </w:p>
    <w:p w:rsidR="008539D9" w:rsidRDefault="004F5558" w:rsidP="009402DA">
      <w:pPr>
        <w:spacing w:after="0"/>
        <w:jc w:val="both"/>
        <w:rPr>
          <w:rFonts w:ascii="Times New Roman" w:hAnsi="Times New Roman" w:cs="Times New Roman"/>
          <w:sz w:val="28"/>
        </w:rPr>
      </w:pPr>
      <w:r w:rsidRPr="00F04BC7">
        <w:rPr>
          <w:rFonts w:ascii="Times New Roman" w:hAnsi="Times New Roman" w:cs="Times New Roman"/>
          <w:sz w:val="28"/>
        </w:rPr>
        <w:t xml:space="preserve">Под понятием «профессиональная </w:t>
      </w:r>
      <w:r w:rsidR="00F04BC7" w:rsidRPr="00F04BC7">
        <w:rPr>
          <w:rFonts w:ascii="Times New Roman" w:hAnsi="Times New Roman" w:cs="Times New Roman"/>
          <w:sz w:val="28"/>
        </w:rPr>
        <w:t>компетенция</w:t>
      </w:r>
      <w:r w:rsidRPr="00F04BC7">
        <w:rPr>
          <w:rFonts w:ascii="Times New Roman" w:hAnsi="Times New Roman" w:cs="Times New Roman"/>
          <w:sz w:val="28"/>
        </w:rPr>
        <w:t>» понимается – готовность и способность выпускников на основе знаний и умений целесообразно</w:t>
      </w:r>
      <w:r w:rsidR="00F04BC7" w:rsidRPr="00F04BC7">
        <w:rPr>
          <w:rFonts w:ascii="Times New Roman" w:hAnsi="Times New Roman" w:cs="Times New Roman"/>
          <w:sz w:val="28"/>
        </w:rPr>
        <w:t>, методически организованно и самостоятельно решать соответствующие проблемы и задачи. А также оценивать результаты своей деятельности.</w:t>
      </w:r>
    </w:p>
    <w:p w:rsidR="00F04BC7" w:rsidRDefault="0071176A" w:rsidP="009402DA">
      <w:pPr>
        <w:spacing w:after="0"/>
        <w:ind w:firstLine="3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</w:t>
      </w:r>
      <w:r w:rsidR="00266CC3">
        <w:rPr>
          <w:rFonts w:ascii="Times New Roman" w:hAnsi="Times New Roman" w:cs="Times New Roman"/>
          <w:sz w:val="28"/>
        </w:rPr>
        <w:t xml:space="preserve">и изучении </w:t>
      </w:r>
      <w:proofErr w:type="spellStart"/>
      <w:r w:rsidR="00266CC3">
        <w:rPr>
          <w:rFonts w:ascii="Times New Roman" w:hAnsi="Times New Roman" w:cs="Times New Roman"/>
          <w:sz w:val="28"/>
        </w:rPr>
        <w:t>общепрофессиональных</w:t>
      </w:r>
      <w:proofErr w:type="spellEnd"/>
      <w:r w:rsidR="00266CC3">
        <w:rPr>
          <w:rFonts w:ascii="Times New Roman" w:hAnsi="Times New Roman" w:cs="Times New Roman"/>
          <w:sz w:val="28"/>
        </w:rPr>
        <w:t xml:space="preserve"> дисциплин и профессиональных модулей </w:t>
      </w:r>
      <w:r>
        <w:rPr>
          <w:rFonts w:ascii="Times New Roman" w:hAnsi="Times New Roman" w:cs="Times New Roman"/>
          <w:sz w:val="28"/>
        </w:rPr>
        <w:t xml:space="preserve"> необходимо как знание математики, так и знание </w:t>
      </w:r>
      <w:r w:rsidR="00682187">
        <w:rPr>
          <w:rFonts w:ascii="Times New Roman" w:hAnsi="Times New Roman" w:cs="Times New Roman"/>
          <w:sz w:val="28"/>
        </w:rPr>
        <w:t>общественных  и естественных наук</w:t>
      </w:r>
      <w:r w:rsidRPr="00145526">
        <w:rPr>
          <w:rFonts w:ascii="Times New Roman" w:hAnsi="Times New Roman" w:cs="Times New Roman"/>
          <w:sz w:val="28"/>
        </w:rPr>
        <w:t xml:space="preserve">. </w:t>
      </w:r>
      <w:r w:rsidR="00266CC3" w:rsidRPr="00145526">
        <w:rPr>
          <w:rFonts w:ascii="Times New Roman" w:hAnsi="Times New Roman" w:cs="Times New Roman"/>
          <w:sz w:val="28"/>
        </w:rPr>
        <w:t xml:space="preserve"> Не каждый студент в одинаковой степен</w:t>
      </w:r>
      <w:r w:rsidR="00266CC3">
        <w:rPr>
          <w:rFonts w:ascii="Times New Roman" w:hAnsi="Times New Roman" w:cs="Times New Roman"/>
          <w:sz w:val="28"/>
        </w:rPr>
        <w:t>и имеет способности к математическим и гуманитарным дисциплинам.</w:t>
      </w:r>
    </w:p>
    <w:p w:rsidR="00266CC3" w:rsidRDefault="005A2239" w:rsidP="009402DA">
      <w:pPr>
        <w:spacing w:after="0"/>
        <w:ind w:firstLine="3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решения</w:t>
      </w:r>
      <w:r w:rsidR="00266CC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данной проблемы</w:t>
      </w:r>
      <w:r w:rsidR="00266CC3">
        <w:rPr>
          <w:rFonts w:ascii="Times New Roman" w:hAnsi="Times New Roman" w:cs="Times New Roman"/>
          <w:sz w:val="28"/>
        </w:rPr>
        <w:t xml:space="preserve"> в практике </w:t>
      </w:r>
      <w:r w:rsidR="00D1766A">
        <w:rPr>
          <w:rFonts w:ascii="Times New Roman" w:hAnsi="Times New Roman" w:cs="Times New Roman"/>
          <w:sz w:val="28"/>
        </w:rPr>
        <w:t>обучения</w:t>
      </w:r>
      <w:r w:rsidR="00353EE1">
        <w:rPr>
          <w:rFonts w:ascii="Times New Roman" w:hAnsi="Times New Roman" w:cs="Times New Roman"/>
          <w:sz w:val="28"/>
        </w:rPr>
        <w:t xml:space="preserve"> и формирования </w:t>
      </w:r>
      <w:r>
        <w:rPr>
          <w:rFonts w:ascii="Times New Roman" w:hAnsi="Times New Roman" w:cs="Times New Roman"/>
          <w:sz w:val="28"/>
        </w:rPr>
        <w:t xml:space="preserve">   </w:t>
      </w:r>
      <w:r w:rsidR="00353EE1">
        <w:rPr>
          <w:rFonts w:ascii="Times New Roman" w:hAnsi="Times New Roman" w:cs="Times New Roman"/>
          <w:sz w:val="28"/>
        </w:rPr>
        <w:t>у студентов профессиональных компетенций</w:t>
      </w:r>
      <w:r w:rsidR="00D1766A">
        <w:rPr>
          <w:rFonts w:ascii="Times New Roman" w:hAnsi="Times New Roman" w:cs="Times New Roman"/>
          <w:sz w:val="28"/>
        </w:rPr>
        <w:t xml:space="preserve"> я</w:t>
      </w:r>
      <w:r w:rsidR="00266CC3">
        <w:rPr>
          <w:rFonts w:ascii="Times New Roman" w:hAnsi="Times New Roman" w:cs="Times New Roman"/>
          <w:sz w:val="28"/>
        </w:rPr>
        <w:t xml:space="preserve"> выбрала технологии обучения: «Технологии развития критического мышления»</w:t>
      </w:r>
      <w:r w:rsidR="008C6213">
        <w:rPr>
          <w:rFonts w:ascii="Times New Roman" w:hAnsi="Times New Roman" w:cs="Times New Roman"/>
          <w:sz w:val="28"/>
        </w:rPr>
        <w:t>.</w:t>
      </w:r>
    </w:p>
    <w:p w:rsidR="00E65D8C" w:rsidRPr="00E65D8C" w:rsidRDefault="00E65D8C" w:rsidP="009402DA">
      <w:pPr>
        <w:spacing w:after="0"/>
        <w:ind w:firstLine="340"/>
        <w:jc w:val="both"/>
        <w:rPr>
          <w:rFonts w:ascii="Times New Roman" w:hAnsi="Times New Roman" w:cs="Times New Roman"/>
          <w:sz w:val="28"/>
        </w:rPr>
      </w:pPr>
      <w:r w:rsidRPr="00E65D8C">
        <w:rPr>
          <w:rFonts w:ascii="Times New Roman" w:hAnsi="Times New Roman" w:cs="Times New Roman"/>
          <w:sz w:val="28"/>
        </w:rPr>
        <w:t>Цель технологии</w:t>
      </w:r>
      <w:r w:rsidR="00D1766A">
        <w:rPr>
          <w:rFonts w:ascii="Times New Roman" w:hAnsi="Times New Roman" w:cs="Times New Roman"/>
          <w:sz w:val="28"/>
        </w:rPr>
        <w:t xml:space="preserve"> «Технологии развития критического мышления»:</w:t>
      </w:r>
      <w:r w:rsidR="00882C1B">
        <w:rPr>
          <w:rFonts w:ascii="Times New Roman" w:hAnsi="Times New Roman" w:cs="Times New Roman"/>
          <w:sz w:val="28"/>
        </w:rPr>
        <w:t xml:space="preserve">  обеспечи</w:t>
      </w:r>
      <w:r w:rsidRPr="00E65D8C">
        <w:rPr>
          <w:rFonts w:ascii="Times New Roman" w:hAnsi="Times New Roman" w:cs="Times New Roman"/>
          <w:sz w:val="28"/>
        </w:rPr>
        <w:t xml:space="preserve">ть развитие критического мышления посредством интерактивного включения </w:t>
      </w:r>
      <w:proofErr w:type="gramStart"/>
      <w:r w:rsidRPr="00E65D8C">
        <w:rPr>
          <w:rFonts w:ascii="Times New Roman" w:hAnsi="Times New Roman" w:cs="Times New Roman"/>
          <w:sz w:val="28"/>
        </w:rPr>
        <w:t>обучающихся</w:t>
      </w:r>
      <w:proofErr w:type="gramEnd"/>
      <w:r w:rsidRPr="00E65D8C">
        <w:rPr>
          <w:rFonts w:ascii="Times New Roman" w:hAnsi="Times New Roman" w:cs="Times New Roman"/>
          <w:sz w:val="28"/>
        </w:rPr>
        <w:t xml:space="preserve"> в образовательный процесс.</w:t>
      </w:r>
    </w:p>
    <w:p w:rsidR="00F04BC7" w:rsidRPr="000D2918" w:rsidRDefault="00E65D8C" w:rsidP="009402D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0D2918">
        <w:rPr>
          <w:rFonts w:ascii="Times New Roman" w:hAnsi="Times New Roman" w:cs="Times New Roman"/>
          <w:b/>
          <w:sz w:val="28"/>
        </w:rPr>
        <w:t>Этапы технологии:</w:t>
      </w:r>
    </w:p>
    <w:p w:rsidR="00E65D8C" w:rsidRDefault="00E65D8C" w:rsidP="009402DA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Вызов (актуализация субъективного опыта)</w:t>
      </w:r>
    </w:p>
    <w:p w:rsidR="00E65D8C" w:rsidRDefault="00E65D8C" w:rsidP="009402DA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Осмысление</w:t>
      </w:r>
    </w:p>
    <w:p w:rsidR="001F52E4" w:rsidRDefault="001F52E4" w:rsidP="009402DA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Рефлексия</w:t>
      </w:r>
    </w:p>
    <w:p w:rsidR="001F52E4" w:rsidRDefault="001F52E4" w:rsidP="009402DA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развития критического мышления я использую приём  «Фиш-Бон» (рыбный скелет).</w:t>
      </w:r>
    </w:p>
    <w:p w:rsidR="001F52E4" w:rsidRDefault="001F52E4" w:rsidP="009402DA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Голова – вопрос темы</w:t>
      </w:r>
      <w:r w:rsidR="00CA2E24">
        <w:rPr>
          <w:rFonts w:ascii="Times New Roman" w:hAnsi="Times New Roman" w:cs="Times New Roman"/>
          <w:sz w:val="28"/>
        </w:rPr>
        <w:t>, в</w:t>
      </w:r>
      <w:r>
        <w:rPr>
          <w:rFonts w:ascii="Times New Roman" w:hAnsi="Times New Roman" w:cs="Times New Roman"/>
          <w:sz w:val="28"/>
        </w:rPr>
        <w:t>ерхние косточки – основные понятия, темы,</w:t>
      </w:r>
      <w:r w:rsidR="00882C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нижние косточки – суть понятий, хвост – ответ на вопрос.</w:t>
      </w:r>
      <w:r w:rsidR="00E2345B">
        <w:rPr>
          <w:rFonts w:ascii="Times New Roman" w:hAnsi="Times New Roman" w:cs="Times New Roman"/>
          <w:sz w:val="28"/>
        </w:rPr>
        <w:t xml:space="preserve"> [1]</w:t>
      </w:r>
      <w:proofErr w:type="gramEnd"/>
    </w:p>
    <w:p w:rsidR="005F3998" w:rsidRPr="005F3998" w:rsidRDefault="008E08EB" w:rsidP="009402DA">
      <w:pPr>
        <w:widowControl w:val="0"/>
        <w:suppressAutoHyphens/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Рассмотрим  применение метода на примере изучения темы: «Государственная кадастровая оценка земель сельскохозяйственного назначения» (МДК 05.0</w:t>
      </w:r>
      <w:r w:rsidR="005F3998">
        <w:rPr>
          <w:rFonts w:ascii="Times New Roman" w:hAnsi="Times New Roman" w:cs="Times New Roman"/>
          <w:sz w:val="28"/>
        </w:rPr>
        <w:t xml:space="preserve">1 </w:t>
      </w:r>
      <w:proofErr w:type="spellStart"/>
      <w:r w:rsidR="005F3998">
        <w:rPr>
          <w:rFonts w:ascii="Times New Roman" w:hAnsi="Times New Roman" w:cs="Times New Roman"/>
          <w:sz w:val="28"/>
        </w:rPr>
        <w:t>Земельно</w:t>
      </w:r>
      <w:proofErr w:type="spellEnd"/>
      <w:r w:rsidR="005F3998">
        <w:rPr>
          <w:rFonts w:ascii="Times New Roman" w:hAnsi="Times New Roman" w:cs="Times New Roman"/>
          <w:sz w:val="28"/>
        </w:rPr>
        <w:t xml:space="preserve"> – кадастровые работы;  </w:t>
      </w:r>
      <w:r w:rsidR="005F3998">
        <w:rPr>
          <w:rFonts w:ascii="Times New Roman" w:hAnsi="Times New Roman" w:cs="Times New Roman"/>
          <w:sz w:val="28"/>
          <w:szCs w:val="28"/>
        </w:rPr>
        <w:t>профессиональная компетенция 5.4.</w:t>
      </w:r>
      <w:r w:rsidR="00682187">
        <w:rPr>
          <w:rFonts w:ascii="Times New Roman" w:hAnsi="Times New Roman" w:cs="Times New Roman"/>
          <w:sz w:val="28"/>
          <w:szCs w:val="28"/>
        </w:rPr>
        <w:t>«</w:t>
      </w:r>
      <w:r w:rsidR="005F3998" w:rsidRPr="005F3998">
        <w:rPr>
          <w:rFonts w:ascii="Times New Roman" w:hAnsi="Times New Roman" w:cs="Times New Roman"/>
          <w:sz w:val="28"/>
          <w:szCs w:val="28"/>
        </w:rPr>
        <w:t>Проводить оценку земель различных категорий и различного назначения</w:t>
      </w:r>
      <w:r w:rsidR="00682187">
        <w:rPr>
          <w:rFonts w:ascii="Times New Roman" w:hAnsi="Times New Roman" w:cs="Times New Roman"/>
          <w:sz w:val="28"/>
          <w:szCs w:val="28"/>
        </w:rPr>
        <w:t>»)</w:t>
      </w:r>
      <w:r w:rsidR="005F3998" w:rsidRPr="005F3998">
        <w:rPr>
          <w:rFonts w:ascii="Times New Roman" w:hAnsi="Times New Roman" w:cs="Times New Roman"/>
          <w:sz w:val="28"/>
          <w:szCs w:val="28"/>
        </w:rPr>
        <w:t>.</w:t>
      </w:r>
    </w:p>
    <w:p w:rsidR="003351D6" w:rsidRPr="007326DE" w:rsidRDefault="003351D6" w:rsidP="00940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6DE">
        <w:rPr>
          <w:rFonts w:ascii="Times New Roman" w:hAnsi="Times New Roman" w:cs="Times New Roman"/>
          <w:b/>
          <w:sz w:val="28"/>
          <w:szCs w:val="28"/>
        </w:rPr>
        <w:t>Цель</w:t>
      </w:r>
      <w:r w:rsidRPr="007326DE">
        <w:rPr>
          <w:rFonts w:ascii="Times New Roman" w:hAnsi="Times New Roman" w:cs="Times New Roman"/>
          <w:sz w:val="28"/>
          <w:szCs w:val="28"/>
        </w:rPr>
        <w:t xml:space="preserve">: </w:t>
      </w:r>
      <w:r w:rsidR="00882C1B">
        <w:rPr>
          <w:rFonts w:ascii="Times New Roman" w:hAnsi="Times New Roman" w:cs="Times New Roman"/>
          <w:sz w:val="28"/>
          <w:szCs w:val="28"/>
        </w:rPr>
        <w:t>п</w:t>
      </w:r>
      <w:r w:rsidRPr="007326DE">
        <w:rPr>
          <w:rFonts w:ascii="Times New Roman" w:hAnsi="Times New Roman" w:cs="Times New Roman"/>
          <w:sz w:val="28"/>
          <w:szCs w:val="28"/>
        </w:rPr>
        <w:t>оказать методику проведения государственной кадастровой оценки земель сельскохозяйственного назначения.</w:t>
      </w:r>
    </w:p>
    <w:p w:rsidR="003351D6" w:rsidRPr="007326DE" w:rsidRDefault="003351D6" w:rsidP="009402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26DE">
        <w:rPr>
          <w:rFonts w:ascii="Times New Roman" w:hAnsi="Times New Roman" w:cs="Times New Roman"/>
          <w:b/>
          <w:sz w:val="28"/>
          <w:szCs w:val="28"/>
        </w:rPr>
        <w:t>Результаты:</w:t>
      </w:r>
      <w:r w:rsidR="00882C1B">
        <w:rPr>
          <w:rFonts w:ascii="Times New Roman" w:hAnsi="Times New Roman" w:cs="Times New Roman"/>
          <w:sz w:val="28"/>
          <w:szCs w:val="28"/>
        </w:rPr>
        <w:t xml:space="preserve"> н</w:t>
      </w:r>
      <w:r w:rsidRPr="007326DE">
        <w:rPr>
          <w:rFonts w:ascii="Times New Roman" w:hAnsi="Times New Roman" w:cs="Times New Roman"/>
          <w:sz w:val="28"/>
          <w:szCs w:val="28"/>
        </w:rPr>
        <w:t>аглядно и кратко показать методику определения удельного показателя кадастровой стоимости земель с/х назначения (сельскохозяйственные угодья)</w:t>
      </w:r>
    </w:p>
    <w:p w:rsidR="008E087D" w:rsidRDefault="008E087D" w:rsidP="009402DA">
      <w:pPr>
        <w:spacing w:after="0"/>
        <w:jc w:val="both"/>
        <w:rPr>
          <w:rFonts w:ascii="Times New Roman" w:hAnsi="Times New Roman" w:cs="Times New Roman"/>
          <w:sz w:val="28"/>
        </w:rPr>
      </w:pPr>
      <w:r w:rsidRPr="007326DE">
        <w:rPr>
          <w:rFonts w:ascii="Times New Roman" w:hAnsi="Times New Roman" w:cs="Times New Roman"/>
          <w:b/>
          <w:sz w:val="28"/>
        </w:rPr>
        <w:t>На  первом этапе</w:t>
      </w:r>
      <w:r>
        <w:rPr>
          <w:rFonts w:ascii="Times New Roman" w:hAnsi="Times New Roman" w:cs="Times New Roman"/>
          <w:sz w:val="28"/>
        </w:rPr>
        <w:t xml:space="preserve"> -  актуализировать и проанализировать имеющиеся знания  об изучаемой теме.  В организационн</w:t>
      </w:r>
      <w:r w:rsidR="007326DE">
        <w:rPr>
          <w:rFonts w:ascii="Times New Roman" w:hAnsi="Times New Roman" w:cs="Times New Roman"/>
          <w:sz w:val="28"/>
        </w:rPr>
        <w:t xml:space="preserve">ой части я сообщаю тему занятия, </w:t>
      </w:r>
      <w:r>
        <w:rPr>
          <w:rFonts w:ascii="Times New Roman" w:hAnsi="Times New Roman" w:cs="Times New Roman"/>
          <w:sz w:val="28"/>
        </w:rPr>
        <w:t xml:space="preserve"> </w:t>
      </w:r>
      <w:r w:rsidR="007326D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его цель и задачи </w:t>
      </w:r>
      <w:r w:rsidR="00357FFA">
        <w:rPr>
          <w:rFonts w:ascii="Times New Roman" w:hAnsi="Times New Roman" w:cs="Times New Roman"/>
          <w:sz w:val="28"/>
        </w:rPr>
        <w:t xml:space="preserve"> мы определяем со студентами. После постановки цели и зада</w:t>
      </w:r>
      <w:r w:rsidR="007326DE">
        <w:rPr>
          <w:rFonts w:ascii="Times New Roman" w:hAnsi="Times New Roman" w:cs="Times New Roman"/>
          <w:sz w:val="28"/>
        </w:rPr>
        <w:t>ч</w:t>
      </w:r>
      <w:r w:rsidR="00357FFA">
        <w:rPr>
          <w:rFonts w:ascii="Times New Roman" w:hAnsi="Times New Roman" w:cs="Times New Roman"/>
          <w:sz w:val="28"/>
        </w:rPr>
        <w:t xml:space="preserve"> студентам сообщается план занятия. </w:t>
      </w:r>
      <w:r w:rsidR="007326DE">
        <w:rPr>
          <w:rFonts w:ascii="Times New Roman" w:hAnsi="Times New Roman" w:cs="Times New Roman"/>
          <w:sz w:val="28"/>
        </w:rPr>
        <w:t>Зная,</w:t>
      </w:r>
      <w:r w:rsidR="00357FFA">
        <w:rPr>
          <w:rFonts w:ascii="Times New Roman" w:hAnsi="Times New Roman" w:cs="Times New Roman"/>
          <w:sz w:val="28"/>
        </w:rPr>
        <w:t xml:space="preserve"> какие знания,  умения, навыки  необходимо приобрести, какой объем работы выполнить, студент более внимательно следит за объяснением преподавателя, что ф</w:t>
      </w:r>
      <w:r w:rsidR="007326DE">
        <w:rPr>
          <w:rFonts w:ascii="Times New Roman" w:hAnsi="Times New Roman" w:cs="Times New Roman"/>
          <w:sz w:val="28"/>
        </w:rPr>
        <w:t>ормирует студента</w:t>
      </w:r>
      <w:r w:rsidR="00357FFA">
        <w:rPr>
          <w:rFonts w:ascii="Times New Roman" w:hAnsi="Times New Roman" w:cs="Times New Roman"/>
          <w:sz w:val="28"/>
        </w:rPr>
        <w:t xml:space="preserve"> как субъекта учебной деятельности.</w:t>
      </w:r>
    </w:p>
    <w:p w:rsidR="000478BD" w:rsidRPr="007326DE" w:rsidRDefault="000478BD" w:rsidP="009402D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Для актуализации прежних знаний я использую метод многократного повторения.  Актуализация знаний проводится одновременно индивидуально (когда один студент пишет изученные,  на предыдущем занятии,  формулы на доске) и фронтально (когда остальные студенты проверяют </w:t>
      </w:r>
      <w:proofErr w:type="gramStart"/>
      <w:r w:rsidR="00BA66CB">
        <w:rPr>
          <w:rFonts w:ascii="Times New Roman" w:hAnsi="Times New Roman" w:cs="Times New Roman"/>
          <w:sz w:val="28"/>
        </w:rPr>
        <w:t>написанное</w:t>
      </w:r>
      <w:proofErr w:type="gramEnd"/>
      <w:r w:rsidR="00BA66CB">
        <w:rPr>
          <w:rFonts w:ascii="Times New Roman" w:hAnsi="Times New Roman" w:cs="Times New Roman"/>
          <w:sz w:val="28"/>
        </w:rPr>
        <w:t xml:space="preserve"> </w:t>
      </w:r>
      <w:r w:rsidR="00BA66CB">
        <w:rPr>
          <w:rFonts w:ascii="Times New Roman" w:hAnsi="Times New Roman" w:cs="Times New Roman"/>
          <w:sz w:val="28"/>
        </w:rPr>
        <w:lastRenderedPageBreak/>
        <w:t>однокурсником).</w:t>
      </w:r>
      <w:r w:rsidR="007326DE">
        <w:rPr>
          <w:rFonts w:ascii="Times New Roman" w:hAnsi="Times New Roman" w:cs="Times New Roman"/>
          <w:sz w:val="28"/>
        </w:rPr>
        <w:t xml:space="preserve"> То есть неоднократно повторяются </w:t>
      </w:r>
      <w:r w:rsidR="007326DE" w:rsidRPr="007326DE">
        <w:rPr>
          <w:rFonts w:ascii="Times New Roman" w:hAnsi="Times New Roman" w:cs="Times New Roman"/>
          <w:sz w:val="28"/>
          <w:szCs w:val="28"/>
        </w:rPr>
        <w:t>алгоритм счета</w:t>
      </w:r>
      <w:r w:rsidR="007326DE">
        <w:rPr>
          <w:rFonts w:ascii="Times New Roman" w:hAnsi="Times New Roman" w:cs="Times New Roman"/>
          <w:sz w:val="28"/>
          <w:szCs w:val="28"/>
        </w:rPr>
        <w:t xml:space="preserve"> по определению удельного показателя кадастровой стоимости сельскохозяйственных угодий в составе земель сельскохозяйственного назначения.</w:t>
      </w:r>
    </w:p>
    <w:p w:rsidR="008E087D" w:rsidRDefault="008E087D" w:rsidP="009402DA">
      <w:pPr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9957EB">
        <w:rPr>
          <w:rFonts w:ascii="Times New Roman" w:hAnsi="Times New Roman" w:cs="Times New Roman"/>
          <w:b/>
          <w:sz w:val="28"/>
        </w:rPr>
        <w:t>Второй этап</w:t>
      </w:r>
      <w:r w:rsidRPr="000D263E">
        <w:rPr>
          <w:rFonts w:ascii="Times New Roman" w:hAnsi="Times New Roman" w:cs="Times New Roman"/>
          <w:sz w:val="28"/>
        </w:rPr>
        <w:t xml:space="preserve"> – осмысление</w:t>
      </w:r>
      <w:r>
        <w:rPr>
          <w:rFonts w:ascii="Times New Roman" w:hAnsi="Times New Roman" w:cs="Times New Roman"/>
          <w:sz w:val="28"/>
        </w:rPr>
        <w:t xml:space="preserve">, </w:t>
      </w:r>
      <w:r w:rsidRPr="000D263E">
        <w:rPr>
          <w:rFonts w:ascii="Times New Roman" w:hAnsi="Times New Roman" w:cs="Times New Roman"/>
          <w:sz w:val="28"/>
        </w:rPr>
        <w:t xml:space="preserve"> работа с таблицей «</w:t>
      </w:r>
      <w:r w:rsidRPr="000D263E">
        <w:rPr>
          <w:rFonts w:ascii="Times New Roman" w:hAnsi="Times New Roman" w:cs="Times New Roman"/>
          <w:sz w:val="28"/>
          <w:szCs w:val="28"/>
        </w:rPr>
        <w:t xml:space="preserve">Определение удельных показателей кадастровой стоимости земель, отнесенных к </w:t>
      </w:r>
      <w:r w:rsidRPr="000D263E">
        <w:rPr>
          <w:rFonts w:ascii="Times New Roman" w:hAnsi="Times New Roman" w:cs="Times New Roman"/>
          <w:sz w:val="28"/>
          <w:szCs w:val="28"/>
          <w:u w:val="single"/>
        </w:rPr>
        <w:t>первой группе</w:t>
      </w:r>
      <w:r>
        <w:rPr>
          <w:rFonts w:ascii="Times New Roman" w:hAnsi="Times New Roman" w:cs="Times New Roman"/>
          <w:sz w:val="28"/>
          <w:szCs w:val="28"/>
        </w:rPr>
        <w:t xml:space="preserve"> в составе земель сельскохозяйственного</w:t>
      </w:r>
      <w:r w:rsidRPr="000D263E">
        <w:rPr>
          <w:rFonts w:ascii="Times New Roman" w:hAnsi="Times New Roman" w:cs="Times New Roman"/>
          <w:sz w:val="28"/>
          <w:szCs w:val="28"/>
        </w:rPr>
        <w:t xml:space="preserve"> назначения»</w:t>
      </w:r>
      <w:r>
        <w:rPr>
          <w:rFonts w:ascii="Times New Roman" w:hAnsi="Times New Roman" w:cs="Times New Roman"/>
          <w:sz w:val="28"/>
          <w:szCs w:val="28"/>
        </w:rPr>
        <w:t>.  Пои</w:t>
      </w:r>
      <w:proofErr w:type="gramStart"/>
      <w:r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атегии решения поставленной проблемы и составление плана конкретной деятельности. ( Я применила в данном методе работу не с текстом, а </w:t>
      </w:r>
      <w:r w:rsidR="00357FFA">
        <w:rPr>
          <w:rFonts w:ascii="Times New Roman" w:hAnsi="Times New Roman" w:cs="Times New Roman"/>
          <w:sz w:val="28"/>
          <w:szCs w:val="28"/>
        </w:rPr>
        <w:t>с таблицей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357FFA">
        <w:rPr>
          <w:rFonts w:ascii="Times New Roman" w:hAnsi="Times New Roman" w:cs="Times New Roman"/>
          <w:sz w:val="28"/>
          <w:szCs w:val="28"/>
        </w:rPr>
        <w:t>.</w:t>
      </w:r>
    </w:p>
    <w:p w:rsidR="008E087D" w:rsidRDefault="008E087D" w:rsidP="008E087D">
      <w:pPr>
        <w:ind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E087D" w:rsidRPr="005A2239" w:rsidRDefault="005A2239" w:rsidP="005A2239">
      <w:pPr>
        <w:spacing w:after="0"/>
        <w:ind w:left="10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87D" w:rsidRPr="005A2239">
        <w:rPr>
          <w:rFonts w:ascii="Times New Roman" w:hAnsi="Times New Roman" w:cs="Times New Roman"/>
          <w:sz w:val="28"/>
          <w:szCs w:val="28"/>
        </w:rPr>
        <w:t>Получение новой информации</w:t>
      </w:r>
    </w:p>
    <w:p w:rsidR="008E087D" w:rsidRPr="005A2239" w:rsidRDefault="005A2239" w:rsidP="005A2239">
      <w:pPr>
        <w:spacing w:after="0"/>
        <w:ind w:left="10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87D" w:rsidRPr="005A2239">
        <w:rPr>
          <w:rFonts w:ascii="Times New Roman" w:hAnsi="Times New Roman" w:cs="Times New Roman"/>
          <w:sz w:val="28"/>
          <w:szCs w:val="28"/>
        </w:rPr>
        <w:t>Осмысление информации</w:t>
      </w:r>
    </w:p>
    <w:p w:rsidR="008E087D" w:rsidRPr="005A2239" w:rsidRDefault="005A2239" w:rsidP="005A2239">
      <w:pPr>
        <w:spacing w:after="0"/>
        <w:ind w:left="10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√</w:t>
      </w:r>
      <w:r w:rsidR="008E087D" w:rsidRPr="005A2239">
        <w:rPr>
          <w:rFonts w:ascii="Times New Roman" w:hAnsi="Times New Roman" w:cs="Times New Roman"/>
          <w:sz w:val="28"/>
          <w:szCs w:val="28"/>
        </w:rPr>
        <w:t>Соотнесение новой информации с собственными знаниями</w:t>
      </w:r>
    </w:p>
    <w:p w:rsidR="008E087D" w:rsidRDefault="005A2239" w:rsidP="005A2239">
      <w:pPr>
        <w:spacing w:after="0"/>
        <w:ind w:left="10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87D" w:rsidRPr="005A2239">
        <w:rPr>
          <w:rFonts w:ascii="Times New Roman" w:hAnsi="Times New Roman" w:cs="Times New Roman"/>
          <w:sz w:val="28"/>
          <w:szCs w:val="28"/>
        </w:rPr>
        <w:t>Поддержание активности интереса созданного во время фазы вызова</w:t>
      </w:r>
    </w:p>
    <w:p w:rsidR="005A2239" w:rsidRPr="005A2239" w:rsidRDefault="005A2239" w:rsidP="005A2239">
      <w:pPr>
        <w:spacing w:after="0"/>
        <w:ind w:left="1066"/>
        <w:rPr>
          <w:rFonts w:ascii="Times New Roman" w:hAnsi="Times New Roman" w:cs="Times New Roman"/>
        </w:rPr>
      </w:pPr>
    </w:p>
    <w:p w:rsidR="008E087D" w:rsidRPr="00476F51" w:rsidRDefault="008E087D" w:rsidP="008E087D">
      <w:pPr>
        <w:rPr>
          <w:rFonts w:ascii="Times New Roman" w:hAnsi="Times New Roman" w:cs="Times New Roman"/>
          <w:sz w:val="28"/>
          <w:szCs w:val="28"/>
        </w:rPr>
      </w:pPr>
      <w:r w:rsidRPr="00476F51">
        <w:rPr>
          <w:rFonts w:ascii="Times New Roman" w:hAnsi="Times New Roman" w:cs="Times New Roman"/>
          <w:sz w:val="28"/>
          <w:szCs w:val="28"/>
        </w:rPr>
        <w:t>На доске оформл</w:t>
      </w:r>
      <w:r w:rsidR="00CA2E24">
        <w:rPr>
          <w:rFonts w:ascii="Times New Roman" w:hAnsi="Times New Roman" w:cs="Times New Roman"/>
          <w:sz w:val="28"/>
          <w:szCs w:val="28"/>
        </w:rPr>
        <w:t>яю структурно-логическую схему «Скелет рыбы»</w:t>
      </w:r>
    </w:p>
    <w:p w:rsidR="003351D6" w:rsidRDefault="006A051E" w:rsidP="003351D6">
      <w:pPr>
        <w:ind w:firstLine="708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line id="_x0000_s1030" style="position:absolute;left:0;text-align:left;rotation:-5;flip:y;z-index:251660288" from="269.8pt,8.65pt" to="315.25pt,105.05pt"/>
        </w:pict>
      </w:r>
      <w:r w:rsidRPr="006A051E">
        <w:rPr>
          <w:noProof/>
        </w:rPr>
        <w:pict>
          <v:line id="_x0000_s1031" style="position:absolute;left:0;text-align:left;flip:y;z-index:251661312" from="2in,4.15pt" to="207pt,100.55pt"/>
        </w:pict>
      </w:r>
      <w:r>
        <w:rPr>
          <w:b/>
          <w:noProof/>
          <w:sz w:val="28"/>
          <w:szCs w:val="28"/>
          <w:u w:val="single"/>
        </w:rPr>
        <w:pict>
          <v:line id="_x0000_s1032" style="position:absolute;left:0;text-align:left;rotation:-6;flip:y;z-index:251662336" from="207pt,10.5pt" to="252pt,105.05pt"/>
        </w:pict>
      </w:r>
    </w:p>
    <w:p w:rsidR="003351D6" w:rsidRDefault="003351D6" w:rsidP="00181BC0">
      <w:pPr>
        <w:tabs>
          <w:tab w:val="left" w:pos="3345"/>
        </w:tabs>
        <w:rPr>
          <w:b/>
          <w:sz w:val="28"/>
          <w:szCs w:val="28"/>
          <w:u w:val="single"/>
        </w:rPr>
      </w:pPr>
    </w:p>
    <w:p w:rsidR="003351D6" w:rsidRDefault="006A051E" w:rsidP="003351D6">
      <w:pPr>
        <w:spacing w:after="0" w:line="240" w:lineRule="auto"/>
        <w:ind w:firstLine="708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1" type="#_x0000_t15" style="position:absolute;left:0;text-align:left;margin-left:337.2pt;margin-top:11.65pt;width:153pt;height:65.25pt;z-index:251672576">
            <v:textbox style="mso-next-textbox:#_x0000_s1051">
              <w:txbxContent>
                <w:p w:rsidR="00A75824" w:rsidRDefault="00A75824">
                  <w:r>
                    <w:t xml:space="preserve">Удельный показатель кадастровой стоимости земель </w:t>
                  </w:r>
                  <w:proofErr w:type="spellStart"/>
                  <w:r>
                    <w:t>руб</w:t>
                  </w:r>
                  <w:proofErr w:type="spellEnd"/>
                  <w:r>
                    <w:t>/кв.м.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ru-RU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52" type="#_x0000_t130" style="position:absolute;left:0;text-align:left;margin-left:-37.05pt;margin-top:11.65pt;width:156pt;height:65.25pt;z-index:251673600">
            <v:textbox style="mso-next-textbox:#_x0000_s1052">
              <w:txbxContent>
                <w:p w:rsidR="00A75824" w:rsidRDefault="00A75824">
                  <w:r>
                    <w:t>Государственная кадастровая оценка с/х угодий в составе земель с/х назначения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91.95pt;margin-top:4.15pt;width:0;height:.75pt;z-index:251670528" o:connectortype="straight"/>
        </w:pict>
      </w:r>
    </w:p>
    <w:p w:rsidR="003351D6" w:rsidRDefault="003351D6" w:rsidP="003351D6">
      <w:pPr>
        <w:spacing w:after="0" w:line="240" w:lineRule="auto"/>
        <w:ind w:left="-426"/>
      </w:pPr>
      <w:r>
        <w:t xml:space="preserve">  Государственная                                                                                             </w:t>
      </w:r>
    </w:p>
    <w:p w:rsidR="003351D6" w:rsidRDefault="006A051E" w:rsidP="003351D6">
      <w:pPr>
        <w:spacing w:after="0" w:line="240" w:lineRule="auto"/>
        <w:ind w:left="-426"/>
      </w:pPr>
      <w:r>
        <w:rPr>
          <w:noProof/>
          <w:lang w:eastAsia="ru-RU"/>
        </w:rPr>
        <w:pict>
          <v:shape id="_x0000_s1053" type="#_x0000_t32" style="position:absolute;left:0;text-align:left;margin-left:300.45pt;margin-top:13pt;width:36.75pt;height:73.55pt;z-index:251674624" o:connectortype="straight"/>
        </w:pict>
      </w:r>
      <w:r>
        <w:rPr>
          <w:noProof/>
        </w:rPr>
        <w:pict>
          <v:line id="_x0000_s1035" style="position:absolute;left:0;text-align:left;rotation:357;z-index:251665408" from="269.65pt,10.35pt" to="309.5pt,96.4pt"/>
        </w:pict>
      </w:r>
      <w:r>
        <w:rPr>
          <w:noProof/>
        </w:rPr>
        <w:pict>
          <v:line id="_x0000_s1033" style="position:absolute;left:0;text-align:left;z-index:251663360" from="2in,13pt" to="187.95pt,94.4pt"/>
        </w:pict>
      </w:r>
      <w:r w:rsidR="003351D6">
        <w:t xml:space="preserve"> кадастровая оценка ______________________________________</w:t>
      </w:r>
      <w:r w:rsidR="00181BC0">
        <w:t>______</w:t>
      </w:r>
      <w:r w:rsidR="008E08EB">
        <w:t>___</w:t>
      </w:r>
      <w:r w:rsidR="003351D6">
        <w:t xml:space="preserve"> </w:t>
      </w:r>
    </w:p>
    <w:p w:rsidR="003351D6" w:rsidRDefault="006A051E" w:rsidP="003351D6">
      <w:pPr>
        <w:spacing w:after="0" w:line="240" w:lineRule="auto"/>
        <w:ind w:left="-426"/>
      </w:pPr>
      <w:r>
        <w:rPr>
          <w:noProof/>
        </w:rPr>
        <w:pict>
          <v:line id="_x0000_s1034" style="position:absolute;left:0;text-align:left;z-index:251664384" from="202.95pt,1.8pt" to="247.95pt,83.2pt"/>
        </w:pict>
      </w:r>
      <w:r w:rsidR="003351D6">
        <w:t xml:space="preserve">земель с/х назначения                                                                                    </w:t>
      </w:r>
    </w:p>
    <w:p w:rsidR="003351D6" w:rsidRDefault="003351D6" w:rsidP="003351D6">
      <w:pPr>
        <w:tabs>
          <w:tab w:val="left" w:pos="6945"/>
        </w:tabs>
      </w:pPr>
    </w:p>
    <w:p w:rsidR="005F3998" w:rsidRDefault="005F3998" w:rsidP="00476F51">
      <w:pPr>
        <w:rPr>
          <w:rFonts w:ascii="Times New Roman" w:hAnsi="Times New Roman" w:cs="Times New Roman"/>
          <w:b/>
          <w:sz w:val="28"/>
          <w:szCs w:val="28"/>
        </w:rPr>
      </w:pPr>
    </w:p>
    <w:p w:rsidR="005F3998" w:rsidRDefault="005F3998" w:rsidP="00476F51">
      <w:pPr>
        <w:rPr>
          <w:rFonts w:ascii="Times New Roman" w:hAnsi="Times New Roman" w:cs="Times New Roman"/>
          <w:b/>
          <w:sz w:val="28"/>
          <w:szCs w:val="28"/>
        </w:rPr>
      </w:pPr>
    </w:p>
    <w:p w:rsidR="00476F51" w:rsidRDefault="00476F51" w:rsidP="00476F51">
      <w:pPr>
        <w:rPr>
          <w:rFonts w:ascii="Times New Roman" w:hAnsi="Times New Roman" w:cs="Times New Roman"/>
          <w:sz w:val="28"/>
          <w:szCs w:val="28"/>
        </w:rPr>
      </w:pPr>
      <w:r w:rsidRPr="009957EB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6266B3">
        <w:rPr>
          <w:rFonts w:ascii="Times New Roman" w:hAnsi="Times New Roman" w:cs="Times New Roman"/>
          <w:sz w:val="28"/>
          <w:szCs w:val="28"/>
        </w:rPr>
        <w:t xml:space="preserve"> </w:t>
      </w:r>
      <w:r w:rsidR="00D1766A">
        <w:rPr>
          <w:rFonts w:ascii="Times New Roman" w:hAnsi="Times New Roman" w:cs="Times New Roman"/>
          <w:sz w:val="28"/>
          <w:szCs w:val="28"/>
        </w:rPr>
        <w:t xml:space="preserve">– </w:t>
      </w:r>
      <w:r w:rsidRPr="006266B3">
        <w:rPr>
          <w:rFonts w:ascii="Times New Roman" w:hAnsi="Times New Roman" w:cs="Times New Roman"/>
          <w:sz w:val="28"/>
          <w:szCs w:val="28"/>
        </w:rPr>
        <w:t>рефлексия</w:t>
      </w:r>
      <w:r w:rsidR="00D1766A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:rsidR="00D1766A" w:rsidRPr="005A2239" w:rsidRDefault="005A2239" w:rsidP="005A2239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66A" w:rsidRPr="005A2239">
        <w:rPr>
          <w:rFonts w:ascii="Times New Roman" w:hAnsi="Times New Roman" w:cs="Times New Roman"/>
          <w:sz w:val="28"/>
          <w:szCs w:val="28"/>
        </w:rPr>
        <w:t>Выражение новых идей и информации своими собственными словами</w:t>
      </w:r>
    </w:p>
    <w:p w:rsidR="00D1766A" w:rsidRPr="005A2239" w:rsidRDefault="005A2239" w:rsidP="005A2239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66A" w:rsidRPr="005A2239">
        <w:rPr>
          <w:rFonts w:ascii="Times New Roman" w:hAnsi="Times New Roman" w:cs="Times New Roman"/>
          <w:sz w:val="28"/>
          <w:szCs w:val="28"/>
        </w:rPr>
        <w:t>Целостное осмысление и обобщение полученной информации</w:t>
      </w:r>
    </w:p>
    <w:p w:rsidR="00D1766A" w:rsidRPr="005A2239" w:rsidRDefault="005A2239" w:rsidP="005A2239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66A" w:rsidRPr="005A2239">
        <w:rPr>
          <w:rFonts w:ascii="Times New Roman" w:hAnsi="Times New Roman" w:cs="Times New Roman"/>
          <w:sz w:val="28"/>
          <w:szCs w:val="28"/>
        </w:rPr>
        <w:t>Анализ всего процесса изучения материала</w:t>
      </w:r>
    </w:p>
    <w:p w:rsidR="00D1766A" w:rsidRDefault="005A2239" w:rsidP="005A2239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lightGray"/>
        </w:rPr>
        <w:t>√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66A" w:rsidRPr="005A2239">
        <w:rPr>
          <w:rFonts w:ascii="Times New Roman" w:hAnsi="Times New Roman" w:cs="Times New Roman"/>
          <w:sz w:val="28"/>
          <w:szCs w:val="28"/>
        </w:rPr>
        <w:t>Выработка собственного отношения к изучению материала и</w:t>
      </w:r>
      <w:r w:rsidR="008E087D" w:rsidRPr="005A2239">
        <w:rPr>
          <w:rFonts w:ascii="Times New Roman" w:hAnsi="Times New Roman" w:cs="Times New Roman"/>
          <w:sz w:val="28"/>
          <w:szCs w:val="28"/>
        </w:rPr>
        <w:t xml:space="preserve"> </w:t>
      </w:r>
      <w:r w:rsidR="00D1766A" w:rsidRPr="005A2239">
        <w:rPr>
          <w:rFonts w:ascii="Times New Roman" w:hAnsi="Times New Roman" w:cs="Times New Roman"/>
          <w:sz w:val="28"/>
          <w:szCs w:val="28"/>
        </w:rPr>
        <w:t xml:space="preserve">повторная </w:t>
      </w:r>
      <w:proofErr w:type="spellStart"/>
      <w:r w:rsidR="00D1766A" w:rsidRPr="005A2239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:rsidR="007326DE" w:rsidRDefault="009957EB" w:rsidP="009402DA">
      <w:pPr>
        <w:spacing w:after="0"/>
        <w:ind w:firstLine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отработки умений и навыков и получения обратной связи использую следующие виды самостоятельных работ:</w:t>
      </w:r>
    </w:p>
    <w:p w:rsidR="009957EB" w:rsidRPr="008A0369" w:rsidRDefault="009957EB" w:rsidP="009402D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A0369">
        <w:rPr>
          <w:rFonts w:ascii="Times New Roman" w:hAnsi="Times New Roman" w:cs="Times New Roman"/>
          <w:i/>
          <w:sz w:val="28"/>
          <w:szCs w:val="28"/>
        </w:rPr>
        <w:lastRenderedPageBreak/>
        <w:t>Фронтально-индивидуальная</w:t>
      </w:r>
    </w:p>
    <w:p w:rsidR="009957EB" w:rsidRPr="007326DE" w:rsidRDefault="009957EB" w:rsidP="009402DA">
      <w:pPr>
        <w:spacing w:after="0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решения задания записывается на доске и разбирается его пошаговое выполнение. После  чего студентам предлагае</w:t>
      </w:r>
      <w:r w:rsidR="009D3FAB">
        <w:rPr>
          <w:rFonts w:ascii="Times New Roman" w:hAnsi="Times New Roman" w:cs="Times New Roman"/>
          <w:sz w:val="28"/>
          <w:szCs w:val="28"/>
        </w:rPr>
        <w:t>тся выполнить задание по образцу</w:t>
      </w:r>
      <w:r>
        <w:rPr>
          <w:rFonts w:ascii="Times New Roman" w:hAnsi="Times New Roman" w:cs="Times New Roman"/>
          <w:sz w:val="28"/>
          <w:szCs w:val="28"/>
        </w:rPr>
        <w:t xml:space="preserve">, при этом затрудняющимся </w:t>
      </w:r>
      <w:r w:rsidR="009D3FAB">
        <w:rPr>
          <w:rFonts w:ascii="Times New Roman" w:hAnsi="Times New Roman" w:cs="Times New Roman"/>
          <w:sz w:val="28"/>
          <w:szCs w:val="28"/>
        </w:rPr>
        <w:t>оказывается помощь. Такая работ</w:t>
      </w:r>
      <w:r>
        <w:rPr>
          <w:rFonts w:ascii="Times New Roman" w:hAnsi="Times New Roman" w:cs="Times New Roman"/>
          <w:sz w:val="28"/>
          <w:szCs w:val="28"/>
        </w:rPr>
        <w:t>а носит воспроизводящий характер, но она незаменима при отработке алгоритмических действий.</w:t>
      </w:r>
    </w:p>
    <w:p w:rsidR="00D1766A" w:rsidRPr="008A0369" w:rsidRDefault="009957EB" w:rsidP="009402DA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369">
        <w:rPr>
          <w:rFonts w:ascii="Times New Roman" w:hAnsi="Times New Roman" w:cs="Times New Roman"/>
          <w:i/>
          <w:sz w:val="28"/>
          <w:szCs w:val="28"/>
        </w:rPr>
        <w:t xml:space="preserve">Вариативная </w:t>
      </w:r>
    </w:p>
    <w:p w:rsidR="000D263E" w:rsidRDefault="009957EB" w:rsidP="009402DA">
      <w:pPr>
        <w:spacing w:after="0"/>
        <w:ind w:firstLine="3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выполнении этого задания, </w:t>
      </w:r>
      <w:r w:rsidR="00882C1B">
        <w:rPr>
          <w:rFonts w:ascii="Times New Roman" w:hAnsi="Times New Roman" w:cs="Times New Roman"/>
          <w:sz w:val="28"/>
          <w:szCs w:val="28"/>
        </w:rPr>
        <w:t>необходимо применить полученные</w:t>
      </w:r>
      <w:r>
        <w:rPr>
          <w:rFonts w:ascii="Times New Roman" w:hAnsi="Times New Roman" w:cs="Times New Roman"/>
          <w:sz w:val="28"/>
          <w:szCs w:val="28"/>
        </w:rPr>
        <w:t xml:space="preserve"> знания в знакомой ситуации. Эти задания направлены на формирование базовых умений и навыков учащихся по теме.</w:t>
      </w:r>
      <w:r w:rsidR="009402DA">
        <w:rPr>
          <w:rFonts w:ascii="Times New Roman" w:hAnsi="Times New Roman" w:cs="Times New Roman"/>
          <w:sz w:val="28"/>
          <w:szCs w:val="28"/>
        </w:rPr>
        <w:t xml:space="preserve"> </w:t>
      </w:r>
      <w:r w:rsidR="008A0369">
        <w:rPr>
          <w:rFonts w:ascii="Times New Roman" w:hAnsi="Times New Roman" w:cs="Times New Roman"/>
          <w:sz w:val="28"/>
        </w:rPr>
        <w:t>Так же используются самостоятельные работы.</w:t>
      </w:r>
    </w:p>
    <w:p w:rsidR="008A0369" w:rsidRDefault="008A0369" w:rsidP="009402DA">
      <w:pPr>
        <w:spacing w:after="0"/>
        <w:ind w:firstLine="3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этапе </w:t>
      </w:r>
      <w:r w:rsidRPr="008A0369">
        <w:rPr>
          <w:rFonts w:ascii="Times New Roman" w:hAnsi="Times New Roman" w:cs="Times New Roman"/>
          <w:i/>
          <w:sz w:val="28"/>
        </w:rPr>
        <w:t>закрепления полученных знаний и умений</w:t>
      </w:r>
      <w:r>
        <w:rPr>
          <w:rFonts w:ascii="Times New Roman" w:hAnsi="Times New Roman" w:cs="Times New Roman"/>
          <w:sz w:val="28"/>
        </w:rPr>
        <w:t xml:space="preserve"> очень эффективна работа в группах. При групповой форме работы студентов на занятиях в значительной степени возрастает и индивидуальная помощь каждому нуждающемуся в ней студенту, как с моей стороны, так и со стороны других студентов группы. </w:t>
      </w:r>
    </w:p>
    <w:p w:rsidR="00E83D3B" w:rsidRPr="0058136E" w:rsidRDefault="00E83D3B" w:rsidP="009402DA">
      <w:pPr>
        <w:spacing w:after="0"/>
        <w:ind w:firstLine="340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Кода способный студент правильно выполнил задания,</w:t>
      </w:r>
      <w:r w:rsidR="00353EE1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 xml:space="preserve"> я  проверила  </w:t>
      </w:r>
      <w:r w:rsidR="00353EE1">
        <w:rPr>
          <w:rFonts w:ascii="Times New Roman" w:hAnsi="Times New Roman" w:cs="Times New Roman"/>
          <w:sz w:val="28"/>
        </w:rPr>
        <w:t xml:space="preserve">его </w:t>
      </w:r>
      <w:r>
        <w:rPr>
          <w:rFonts w:ascii="Times New Roman" w:hAnsi="Times New Roman" w:cs="Times New Roman"/>
          <w:sz w:val="28"/>
        </w:rPr>
        <w:t>выполнение,  я прошу его помощь тому студенту, который затрудняется  в решении, или выполняет его неправильно. Причем, помогающий студент получ</w:t>
      </w:r>
      <w:r w:rsidR="007C7D63">
        <w:rPr>
          <w:rFonts w:ascii="Times New Roman" w:hAnsi="Times New Roman" w:cs="Times New Roman"/>
          <w:sz w:val="28"/>
        </w:rPr>
        <w:t>ает при этом не  меньшую помощь, ч</w:t>
      </w:r>
      <w:r>
        <w:rPr>
          <w:rFonts w:ascii="Times New Roman" w:hAnsi="Times New Roman" w:cs="Times New Roman"/>
          <w:sz w:val="28"/>
        </w:rPr>
        <w:t xml:space="preserve">ем студент слабый, поскольку его знания актуализируются, конкретизируются, приобретают гибкость, </w:t>
      </w:r>
      <w:r w:rsidRPr="008C6213">
        <w:rPr>
          <w:rFonts w:ascii="Times New Roman" w:hAnsi="Times New Roman" w:cs="Times New Roman"/>
          <w:color w:val="000000" w:themeColor="text1"/>
          <w:sz w:val="28"/>
        </w:rPr>
        <w:t>закрепляются именно при о</w:t>
      </w:r>
      <w:r w:rsidR="007C7D63" w:rsidRPr="008C6213">
        <w:rPr>
          <w:rFonts w:ascii="Times New Roman" w:hAnsi="Times New Roman" w:cs="Times New Roman"/>
          <w:color w:val="000000" w:themeColor="text1"/>
          <w:sz w:val="28"/>
        </w:rPr>
        <w:t>бъяснении  своему однокурснику</w:t>
      </w:r>
      <w:r w:rsidRPr="008C6213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581E49" w:rsidRDefault="00581E49" w:rsidP="009402DA">
      <w:pPr>
        <w:spacing w:after="0"/>
        <w:ind w:firstLine="36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58136E" w:rsidRDefault="0058136E" w:rsidP="009402DA">
      <w:pPr>
        <w:spacing w:after="0"/>
        <w:ind w:firstLine="36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Список использованных источников</w:t>
      </w:r>
    </w:p>
    <w:p w:rsidR="00581E49" w:rsidRDefault="00581E49" w:rsidP="009402DA">
      <w:pPr>
        <w:spacing w:after="0"/>
        <w:ind w:firstLine="360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58136E" w:rsidRPr="0058136E" w:rsidRDefault="0058136E" w:rsidP="0058136E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А.Г.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Грецов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,  О.Б.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Даутова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</w:rPr>
        <w:t xml:space="preserve"> и др. Практикум по технологиям обучения современного студента</w:t>
      </w:r>
      <w:r w:rsidR="00E2345B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r w:rsidRPr="0058136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>учебное пособие</w:t>
      </w:r>
      <w:r w:rsidR="00E2345B">
        <w:rPr>
          <w:rFonts w:ascii="Times New Roman" w:hAnsi="Times New Roman" w:cs="Times New Roman"/>
          <w:color w:val="000000" w:themeColor="text1"/>
          <w:sz w:val="28"/>
        </w:rPr>
        <w:t>.-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Санкт -  Петербург, 2007.</w:t>
      </w:r>
      <w:r w:rsidR="00E2345B">
        <w:rPr>
          <w:rFonts w:ascii="Times New Roman" w:hAnsi="Times New Roman" w:cs="Times New Roman"/>
          <w:color w:val="000000" w:themeColor="text1"/>
          <w:sz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</w:rPr>
        <w:t>162 стр.</w:t>
      </w:r>
    </w:p>
    <w:sectPr w:rsidR="0058136E" w:rsidRPr="0058136E" w:rsidSect="0002307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A8D" w:rsidRDefault="00861A8D" w:rsidP="00923042">
      <w:pPr>
        <w:spacing w:after="0" w:line="240" w:lineRule="auto"/>
      </w:pPr>
      <w:r>
        <w:separator/>
      </w:r>
    </w:p>
  </w:endnote>
  <w:endnote w:type="continuationSeparator" w:id="0">
    <w:p w:rsidR="00861A8D" w:rsidRDefault="00861A8D" w:rsidP="0092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34922"/>
      <w:docPartObj>
        <w:docPartGallery w:val="Page Numbers (Bottom of Page)"/>
        <w:docPartUnique/>
      </w:docPartObj>
    </w:sdtPr>
    <w:sdtContent>
      <w:p w:rsidR="00A75824" w:rsidRDefault="006A051E">
        <w:pPr>
          <w:pStyle w:val="a6"/>
          <w:jc w:val="right"/>
        </w:pPr>
        <w:r>
          <w:fldChar w:fldCharType="begin"/>
        </w:r>
        <w:r w:rsidR="00145526">
          <w:instrText xml:space="preserve"> PAGE   \* MERGEFORMAT </w:instrText>
        </w:r>
        <w:r>
          <w:fldChar w:fldCharType="separate"/>
        </w:r>
        <w:r w:rsidR="00581E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5824" w:rsidRDefault="00A758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A8D" w:rsidRDefault="00861A8D" w:rsidP="00923042">
      <w:pPr>
        <w:spacing w:after="0" w:line="240" w:lineRule="auto"/>
      </w:pPr>
      <w:r>
        <w:separator/>
      </w:r>
    </w:p>
  </w:footnote>
  <w:footnote w:type="continuationSeparator" w:id="0">
    <w:p w:rsidR="00861A8D" w:rsidRDefault="00861A8D" w:rsidP="0092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63D"/>
    <w:multiLevelType w:val="hybridMultilevel"/>
    <w:tmpl w:val="9202D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B5259"/>
    <w:multiLevelType w:val="hybridMultilevel"/>
    <w:tmpl w:val="F844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237EF"/>
    <w:multiLevelType w:val="hybridMultilevel"/>
    <w:tmpl w:val="1E70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C02F0"/>
    <w:multiLevelType w:val="hybridMultilevel"/>
    <w:tmpl w:val="B330B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D48CE"/>
    <w:multiLevelType w:val="hybridMultilevel"/>
    <w:tmpl w:val="FCF61390"/>
    <w:lvl w:ilvl="0" w:tplc="F9E8D46E">
      <w:start w:val="1"/>
      <w:numFmt w:val="bullet"/>
      <w:lvlText w:val="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33076F7"/>
    <w:multiLevelType w:val="hybridMultilevel"/>
    <w:tmpl w:val="6ABE6432"/>
    <w:lvl w:ilvl="0" w:tplc="506A8B1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D43"/>
    <w:rsid w:val="0002307D"/>
    <w:rsid w:val="000478BD"/>
    <w:rsid w:val="00067C87"/>
    <w:rsid w:val="000C2D5E"/>
    <w:rsid w:val="000D263E"/>
    <w:rsid w:val="000D2918"/>
    <w:rsid w:val="000E2272"/>
    <w:rsid w:val="00145526"/>
    <w:rsid w:val="00152B74"/>
    <w:rsid w:val="00181BC0"/>
    <w:rsid w:val="001E4D43"/>
    <w:rsid w:val="001F52E4"/>
    <w:rsid w:val="00226FDA"/>
    <w:rsid w:val="00266CC3"/>
    <w:rsid w:val="00270F94"/>
    <w:rsid w:val="003351D6"/>
    <w:rsid w:val="00353EE1"/>
    <w:rsid w:val="00357FFA"/>
    <w:rsid w:val="00380320"/>
    <w:rsid w:val="003E44EE"/>
    <w:rsid w:val="003F5B60"/>
    <w:rsid w:val="00424820"/>
    <w:rsid w:val="004257F9"/>
    <w:rsid w:val="00436D4D"/>
    <w:rsid w:val="004577C3"/>
    <w:rsid w:val="0046763C"/>
    <w:rsid w:val="00476F51"/>
    <w:rsid w:val="00481317"/>
    <w:rsid w:val="00485EAA"/>
    <w:rsid w:val="004D6882"/>
    <w:rsid w:val="004F5558"/>
    <w:rsid w:val="005139D3"/>
    <w:rsid w:val="005561E4"/>
    <w:rsid w:val="0058136E"/>
    <w:rsid w:val="00581E49"/>
    <w:rsid w:val="005A2239"/>
    <w:rsid w:val="005A7C43"/>
    <w:rsid w:val="005F3998"/>
    <w:rsid w:val="005F4197"/>
    <w:rsid w:val="0062295B"/>
    <w:rsid w:val="006266B3"/>
    <w:rsid w:val="006270B0"/>
    <w:rsid w:val="00682187"/>
    <w:rsid w:val="006A051E"/>
    <w:rsid w:val="006B0A14"/>
    <w:rsid w:val="006B44CC"/>
    <w:rsid w:val="006E24AF"/>
    <w:rsid w:val="0071176A"/>
    <w:rsid w:val="007326DE"/>
    <w:rsid w:val="0075790E"/>
    <w:rsid w:val="0078042C"/>
    <w:rsid w:val="00790C6F"/>
    <w:rsid w:val="007C7D63"/>
    <w:rsid w:val="0080414D"/>
    <w:rsid w:val="00833B2C"/>
    <w:rsid w:val="008539D9"/>
    <w:rsid w:val="008563CD"/>
    <w:rsid w:val="00861A8D"/>
    <w:rsid w:val="00882C1B"/>
    <w:rsid w:val="008A0369"/>
    <w:rsid w:val="008C6213"/>
    <w:rsid w:val="008E087D"/>
    <w:rsid w:val="008E08EB"/>
    <w:rsid w:val="008E368D"/>
    <w:rsid w:val="009142E5"/>
    <w:rsid w:val="00923042"/>
    <w:rsid w:val="009402DA"/>
    <w:rsid w:val="00956A62"/>
    <w:rsid w:val="009957EB"/>
    <w:rsid w:val="009B6CE8"/>
    <w:rsid w:val="009D3FAB"/>
    <w:rsid w:val="00A01AFF"/>
    <w:rsid w:val="00A213BC"/>
    <w:rsid w:val="00A55CB8"/>
    <w:rsid w:val="00A56651"/>
    <w:rsid w:val="00A65038"/>
    <w:rsid w:val="00A75824"/>
    <w:rsid w:val="00A95189"/>
    <w:rsid w:val="00AA0C8F"/>
    <w:rsid w:val="00AA6511"/>
    <w:rsid w:val="00AB34BC"/>
    <w:rsid w:val="00B00D11"/>
    <w:rsid w:val="00B86CF8"/>
    <w:rsid w:val="00BA66CB"/>
    <w:rsid w:val="00C34504"/>
    <w:rsid w:val="00C836DA"/>
    <w:rsid w:val="00C837B4"/>
    <w:rsid w:val="00CA2E24"/>
    <w:rsid w:val="00D1766A"/>
    <w:rsid w:val="00DD1F66"/>
    <w:rsid w:val="00E2345B"/>
    <w:rsid w:val="00E65D8C"/>
    <w:rsid w:val="00E808EF"/>
    <w:rsid w:val="00E83D3B"/>
    <w:rsid w:val="00F04BC7"/>
    <w:rsid w:val="00F36A1F"/>
    <w:rsid w:val="00F60BFA"/>
    <w:rsid w:val="00FA0C97"/>
    <w:rsid w:val="00FC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45"/>
        <o:r id="V:Rule4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D8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3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042"/>
  </w:style>
  <w:style w:type="paragraph" w:styleId="a6">
    <w:name w:val="footer"/>
    <w:basedOn w:val="a"/>
    <w:link w:val="a7"/>
    <w:uiPriority w:val="99"/>
    <w:unhideWhenUsed/>
    <w:rsid w:val="00923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042"/>
  </w:style>
  <w:style w:type="paragraph" w:styleId="a8">
    <w:name w:val="Balloon Text"/>
    <w:basedOn w:val="a"/>
    <w:link w:val="a9"/>
    <w:uiPriority w:val="99"/>
    <w:semiHidden/>
    <w:unhideWhenUsed/>
    <w:rsid w:val="004D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8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90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A55C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Светлая заливка1"/>
    <w:basedOn w:val="a1"/>
    <w:uiPriority w:val="60"/>
    <w:rsid w:val="00A55CB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A55CB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A55CB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A55CB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A55CB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0">
    <w:name w:val="Светлый список1"/>
    <w:basedOn w:val="a1"/>
    <w:uiPriority w:val="61"/>
    <w:rsid w:val="00A55C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1"/>
    <w:uiPriority w:val="61"/>
    <w:rsid w:val="00A55C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rsid w:val="00A55C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40">
    <w:name w:val="Light List Accent 4"/>
    <w:basedOn w:val="a1"/>
    <w:uiPriority w:val="61"/>
    <w:rsid w:val="00A55C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22FF0-5628-46ED-B19E-EF69578D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32</cp:revision>
  <dcterms:created xsi:type="dcterms:W3CDTF">2015-09-12T12:00:00Z</dcterms:created>
  <dcterms:modified xsi:type="dcterms:W3CDTF">2015-09-24T12:57:00Z</dcterms:modified>
</cp:coreProperties>
</file>