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F9" w:rsidRPr="00422EF9" w:rsidRDefault="00422EF9" w:rsidP="00422EF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22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Чарун</w:t>
      </w:r>
      <w:proofErr w:type="spellEnd"/>
      <w:r w:rsidRPr="00422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Юлия Петровна</w:t>
      </w:r>
    </w:p>
    <w:p w:rsidR="00080B4B" w:rsidRPr="00422EF9" w:rsidRDefault="00422EF9" w:rsidP="00422EF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2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ГБПОУ КК "Апшеронский лесхоз-техникум"</w:t>
      </w:r>
    </w:p>
    <w:p w:rsidR="00422EF9" w:rsidRPr="00422EF9" w:rsidRDefault="00422EF9" w:rsidP="00422EF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 специальных дисциплин</w:t>
      </w:r>
    </w:p>
    <w:p w:rsidR="00422EF9" w:rsidRPr="00422EF9" w:rsidRDefault="00422EF9" w:rsidP="00422E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B4B" w:rsidRPr="00422EF9" w:rsidRDefault="00080B4B" w:rsidP="00422E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- КОНСПЕКТ</w:t>
      </w:r>
    </w:p>
    <w:p w:rsidR="00422EF9" w:rsidRPr="00422EF9" w:rsidRDefault="00080B4B" w:rsidP="00422E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 урока по дисциплине:</w:t>
      </w:r>
    </w:p>
    <w:p w:rsidR="00080B4B" w:rsidRPr="00422EF9" w:rsidRDefault="00080B4B" w:rsidP="00422E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«Правовое обеспечение профессиональной деятельности» </w:t>
      </w:r>
    </w:p>
    <w:p w:rsidR="00080B4B" w:rsidRPr="00422EF9" w:rsidRDefault="00080B4B" w:rsidP="00422E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тему «Решение ситуационных задач по защите своих прав в сфере труда»</w:t>
      </w:r>
    </w:p>
    <w:p w:rsidR="00080B4B" w:rsidRPr="00422EF9" w:rsidRDefault="00080B4B" w:rsidP="00080B4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B4B" w:rsidRPr="00422EF9" w:rsidRDefault="00080B4B" w:rsidP="00080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 практического занятия</w:t>
      </w:r>
    </w:p>
    <w:p w:rsidR="00080B4B" w:rsidRPr="00422EF9" w:rsidRDefault="00080B4B" w:rsidP="00080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0B4B" w:rsidRPr="00422EF9" w:rsidRDefault="00080B4B" w:rsidP="00080B4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t xml:space="preserve">Учебная дисциплина:  </w:t>
      </w:r>
      <w:r w:rsidRPr="00422EF9">
        <w:rPr>
          <w:rFonts w:ascii="Times New Roman" w:hAnsi="Times New Roman" w:cs="Times New Roman"/>
          <w:sz w:val="24"/>
          <w:szCs w:val="24"/>
        </w:rPr>
        <w:t xml:space="preserve">Правовое обеспечение профессиональной деятельности </w:t>
      </w:r>
    </w:p>
    <w:p w:rsidR="00080B4B" w:rsidRPr="00422EF9" w:rsidRDefault="00080B4B" w:rsidP="00080B4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t>Место занятия</w:t>
      </w:r>
      <w:r w:rsidRPr="00422EF9">
        <w:rPr>
          <w:rFonts w:ascii="Times New Roman" w:hAnsi="Times New Roman" w:cs="Times New Roman"/>
          <w:sz w:val="24"/>
          <w:szCs w:val="24"/>
        </w:rPr>
        <w:t xml:space="preserve"> в структуре образовательного процесса: урок по учебному плану № 37</w:t>
      </w:r>
    </w:p>
    <w:p w:rsidR="00080B4B" w:rsidRPr="00422EF9" w:rsidRDefault="00080B4B" w:rsidP="00080B4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t xml:space="preserve">Группа 23 специальность Экономика и бухгалтерский учет </w:t>
      </w:r>
      <w:proofErr w:type="gramStart"/>
      <w:r w:rsidRPr="00422EF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422EF9">
        <w:rPr>
          <w:rFonts w:ascii="Times New Roman" w:hAnsi="Times New Roman" w:cs="Times New Roman"/>
          <w:b/>
          <w:sz w:val="24"/>
          <w:szCs w:val="24"/>
        </w:rPr>
        <w:t xml:space="preserve">по отраслям) </w:t>
      </w:r>
    </w:p>
    <w:p w:rsidR="00080B4B" w:rsidRPr="00422EF9" w:rsidRDefault="00080B4B" w:rsidP="00080B4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Pr="00422EF9">
        <w:rPr>
          <w:rFonts w:ascii="Times New Roman" w:hAnsi="Times New Roman" w:cs="Times New Roman"/>
          <w:sz w:val="24"/>
          <w:szCs w:val="24"/>
        </w:rPr>
        <w:t xml:space="preserve">  </w:t>
      </w:r>
      <w:r w:rsidRPr="00422EF9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</w:p>
    <w:p w:rsidR="00080B4B" w:rsidRPr="00422EF9" w:rsidRDefault="00080B4B" w:rsidP="00422EF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t>Тип урока</w:t>
      </w:r>
      <w:proofErr w:type="gramStart"/>
      <w:r w:rsidRPr="00422EF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22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EF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Урок закрепления знаний</w:t>
      </w:r>
    </w:p>
    <w:p w:rsidR="00080B4B" w:rsidRPr="00422EF9" w:rsidRDefault="00080B4B" w:rsidP="00422EF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t>Цели урока: Закрепление полученных  теоретических знаний</w:t>
      </w:r>
    </w:p>
    <w:p w:rsidR="00080B4B" w:rsidRPr="00422EF9" w:rsidRDefault="00080B4B" w:rsidP="00080B4B">
      <w:pPr>
        <w:spacing w:before="30" w:after="3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</w:p>
    <w:p w:rsidR="00080B4B" w:rsidRPr="00422EF9" w:rsidRDefault="00080B4B" w:rsidP="00080B4B">
      <w:pPr>
        <w:numPr>
          <w:ilvl w:val="0"/>
          <w:numId w:val="3"/>
        </w:numPr>
        <w:tabs>
          <w:tab w:val="clear" w:pos="7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образовательные: научить применять полученные знания на практике; оперировать имеющимся потенциалом в конкретной ситуации; закрепить умения и навыки работы с Трудовым кодексом РФ; научить отстаивать свою точку зрения; закрепить умения вычленять проблемы.</w:t>
      </w:r>
    </w:p>
    <w:p w:rsidR="00080B4B" w:rsidRPr="00422EF9" w:rsidRDefault="00080B4B" w:rsidP="00080B4B">
      <w:pPr>
        <w:numPr>
          <w:ilvl w:val="0"/>
          <w:numId w:val="3"/>
        </w:numPr>
        <w:tabs>
          <w:tab w:val="clear" w:pos="7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воспитательные: вовлечь в активную деятельность; формировать культуру, в том числе и экологическую, формировать гуманные качества личности учащихся; совершенствовать навыки общения.</w:t>
      </w:r>
    </w:p>
    <w:p w:rsidR="00080B4B" w:rsidRPr="00422EF9" w:rsidRDefault="00080B4B" w:rsidP="00080B4B">
      <w:pPr>
        <w:numPr>
          <w:ilvl w:val="0"/>
          <w:numId w:val="3"/>
        </w:numPr>
        <w:tabs>
          <w:tab w:val="clear" w:pos="72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развивающие: совершенствовать умения работы с источниками знаний; совершенствовать навыки анализа, обобщения и т.п.; умения выступать и защищать свою точку зрения; развивать творческие способности; развивать коммуникативные навыки работы в группах; развивать познавательный интерес к окружающей жизни.</w:t>
      </w:r>
    </w:p>
    <w:p w:rsidR="00080B4B" w:rsidRPr="00422EF9" w:rsidRDefault="00080B4B" w:rsidP="00080B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E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Используемые формы  организации познавательной деятельности обучающихся:</w:t>
      </w:r>
      <w:r w:rsidRPr="00422EF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22EF9">
        <w:rPr>
          <w:rFonts w:ascii="Times New Roman" w:hAnsi="Times New Roman" w:cs="Times New Roman"/>
          <w:color w:val="000000"/>
          <w:sz w:val="24"/>
          <w:szCs w:val="24"/>
        </w:rPr>
        <w:t>фронтальная</w:t>
      </w:r>
      <w:proofErr w:type="gramEnd"/>
      <w:r w:rsidRPr="00422EF9">
        <w:rPr>
          <w:rFonts w:ascii="Times New Roman" w:hAnsi="Times New Roman" w:cs="Times New Roman"/>
          <w:color w:val="000000"/>
          <w:sz w:val="24"/>
          <w:szCs w:val="24"/>
        </w:rPr>
        <w:t>, групповая, индивидуальная, в парах.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422EF9">
        <w:rPr>
          <w:b/>
          <w:bCs/>
          <w:iCs/>
          <w:color w:val="000000"/>
        </w:rPr>
        <w:t>Используемые технологии:</w:t>
      </w:r>
      <w:r w:rsidRPr="00422EF9">
        <w:rPr>
          <w:color w:val="000000"/>
        </w:rPr>
        <w:t>    технология развития критического мышления (на этапе организации урока и актуализации  опорных знаний); современная технология оценивания (на этапах повторения пройденного материала, на этапе  закрепления материала),  информационно – коммуникационные технологии (использование презентации  на тему:</w:t>
      </w:r>
      <w:proofErr w:type="gramEnd"/>
      <w:r w:rsidRPr="00422EF9">
        <w:rPr>
          <w:color w:val="000000"/>
        </w:rPr>
        <w:t xml:space="preserve"> </w:t>
      </w:r>
      <w:proofErr w:type="gramStart"/>
      <w:r w:rsidRPr="00422EF9">
        <w:rPr>
          <w:color w:val="000000"/>
        </w:rPr>
        <w:t>«</w:t>
      </w:r>
      <w:r w:rsidRPr="00422EF9">
        <w:t>Решение ситуационных задач по защите своих прав в сфере труда»).</w:t>
      </w:r>
      <w:proofErr w:type="gramEnd"/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422EF9">
        <w:rPr>
          <w:b/>
        </w:rPr>
        <w:t>Межпредметные</w:t>
      </w:r>
      <w:proofErr w:type="spellEnd"/>
      <w:r w:rsidRPr="00422EF9">
        <w:rPr>
          <w:b/>
        </w:rPr>
        <w:t xml:space="preserve"> связи:</w:t>
      </w:r>
      <w:r w:rsidRPr="00422EF9">
        <w:t xml:space="preserve"> трудовое право, административное право.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422EF9">
        <w:rPr>
          <w:b/>
          <w:bCs/>
        </w:rPr>
        <w:t>Методы обучения:</w:t>
      </w:r>
      <w:r w:rsidRPr="00422EF9">
        <w:rPr>
          <w:rStyle w:val="apple-converted-space"/>
          <w:iCs/>
        </w:rPr>
        <w:t> </w:t>
      </w:r>
      <w:r w:rsidRPr="00422EF9">
        <w:t>объяснительно-иллюстративный, словесный, наглядный, практический (слайды, беседа); эмоциональный метод (поощрение, создание ситуации свободного выбора заданий); социальные (создание ситуации взаимопомощи); само- и взаимоконтроль.        </w:t>
      </w:r>
      <w:proofErr w:type="gramEnd"/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pple-converted-space"/>
          <w:color w:val="000000"/>
        </w:rPr>
      </w:pPr>
      <w:r w:rsidRPr="00422EF9">
        <w:rPr>
          <w:b/>
          <w:bCs/>
          <w:color w:val="000000"/>
        </w:rPr>
        <w:t>Оборудование и источники информации:</w:t>
      </w:r>
      <w:r w:rsidRPr="00422EF9">
        <w:rPr>
          <w:rStyle w:val="apple-converted-space"/>
          <w:color w:val="000000"/>
        </w:rPr>
        <w:t> </w:t>
      </w:r>
    </w:p>
    <w:p w:rsidR="00080B4B" w:rsidRPr="00422EF9" w:rsidRDefault="00080B4B" w:rsidP="00080B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rPr>
          <w:rStyle w:val="apple-converted-space"/>
        </w:rPr>
      </w:pPr>
      <w:r w:rsidRPr="00422EF9">
        <w:rPr>
          <w:rStyle w:val="apple-converted-space"/>
        </w:rPr>
        <w:t xml:space="preserve">учебник </w:t>
      </w:r>
    </w:p>
    <w:p w:rsidR="00080B4B" w:rsidRPr="00422EF9" w:rsidRDefault="00080B4B" w:rsidP="00080B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</w:pPr>
      <w:r w:rsidRPr="00422EF9">
        <w:t xml:space="preserve">раздаточный материал </w:t>
      </w:r>
      <w:proofErr w:type="gramStart"/>
      <w:r w:rsidRPr="00422EF9">
        <w:t xml:space="preserve">( </w:t>
      </w:r>
      <w:proofErr w:type="gramEnd"/>
      <w:r w:rsidRPr="00422EF9">
        <w:t xml:space="preserve">карточки «Задачи с инструкциями», оценочные листы); </w:t>
      </w:r>
    </w:p>
    <w:p w:rsidR="00080B4B" w:rsidRPr="00422EF9" w:rsidRDefault="00080B4B" w:rsidP="00080B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422EF9">
        <w:t xml:space="preserve">ноутбук,  проектор, презентация. 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</w:rPr>
      </w:pP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</w:rPr>
      </w:pP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b/>
          <w:bCs/>
          <w:iCs/>
          <w:color w:val="000000"/>
        </w:rPr>
        <w:lastRenderedPageBreak/>
        <w:t>Группы формируемых компетенций: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iCs/>
          <w:color w:val="000000"/>
        </w:rPr>
        <w:t>Личностные УУД:</w:t>
      </w:r>
      <w:r w:rsidRPr="00422EF9">
        <w:rPr>
          <w:color w:val="000000"/>
        </w:rPr>
        <w:t>  развитие интереса к различным видам деятельности, понимание причин успеха в учебе, развитие самооценки на основе заданных критериев успешности учебной деятельности.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iCs/>
          <w:color w:val="000000"/>
        </w:rPr>
        <w:t>Регулятивные УУД:</w:t>
      </w:r>
      <w:r w:rsidRPr="00422EF9">
        <w:rPr>
          <w:color w:val="000000"/>
        </w:rPr>
        <w:t>  принятие учебной задачи и умение следовать инструкции  преподавателя  по предложенным заданиям; умение самостоятельно оценивать правильность выполненного действия и вносить необходимые коррективы.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iCs/>
          <w:color w:val="000000"/>
        </w:rPr>
        <w:t>Коммуникативные УУД:</w:t>
      </w:r>
      <w:r w:rsidRPr="00422EF9">
        <w:rPr>
          <w:color w:val="000000"/>
        </w:rPr>
        <w:t>  участие в групповой работе с использованием речевых  сре</w:t>
      </w:r>
      <w:proofErr w:type="gramStart"/>
      <w:r w:rsidRPr="00422EF9">
        <w:rPr>
          <w:color w:val="000000"/>
        </w:rPr>
        <w:t>дств дл</w:t>
      </w:r>
      <w:proofErr w:type="gramEnd"/>
      <w:r w:rsidRPr="00422EF9">
        <w:rPr>
          <w:color w:val="000000"/>
        </w:rPr>
        <w:t>я решения коммуникативных задач;  использование простых речевых средств для передачи своего мнения; проявление инициативы в образовательном процессе.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422EF9">
        <w:rPr>
          <w:iCs/>
          <w:color w:val="000000"/>
        </w:rPr>
        <w:t>Познавательные УУД:</w:t>
      </w:r>
      <w:r w:rsidRPr="00422EF9">
        <w:rPr>
          <w:color w:val="000000"/>
        </w:rPr>
        <w:t>  добывание новых знаний из раздаточного материала; переработка полученной информации для формулировки выводов.</w:t>
      </w:r>
      <w:proofErr w:type="gramEnd"/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b/>
          <w:bCs/>
          <w:color w:val="000000"/>
        </w:rPr>
        <w:t>Прогнозируемые результаты: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422EF9">
        <w:rPr>
          <w:iCs/>
          <w:color w:val="000000"/>
        </w:rPr>
        <w:t>Предметные:</w:t>
      </w:r>
    </w:p>
    <w:p w:rsidR="00080B4B" w:rsidRPr="00422EF9" w:rsidRDefault="00080B4B" w:rsidP="00080B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hAnsi="Times New Roman" w:cs="Times New Roman"/>
          <w:sz w:val="24"/>
          <w:szCs w:val="24"/>
        </w:rPr>
        <w:t xml:space="preserve"> Обучающиеся должны уметь анализировать задачу, ставить перед собой проблему и решить ее.</w:t>
      </w:r>
    </w:p>
    <w:p w:rsidR="00080B4B" w:rsidRPr="00422EF9" w:rsidRDefault="00080B4B" w:rsidP="00080B4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hAnsi="Times New Roman" w:cs="Times New Roman"/>
          <w:sz w:val="24"/>
          <w:szCs w:val="24"/>
        </w:rPr>
        <w:t>Обучающиеся должны уметь применять полученные теоретические знания.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422EF9">
        <w:rPr>
          <w:iCs/>
          <w:color w:val="000000"/>
        </w:rPr>
        <w:t>Метапредметные</w:t>
      </w:r>
      <w:proofErr w:type="spellEnd"/>
      <w:r w:rsidRPr="00422EF9">
        <w:rPr>
          <w:iCs/>
          <w:color w:val="000000"/>
        </w:rPr>
        <w:t>: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color w:val="000000"/>
        </w:rPr>
        <w:t>-умеют ставить учебную задачу и самостоятельно формулировать выводы.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color w:val="000000"/>
        </w:rPr>
        <w:t>-умеют слушать собеседника, излагать своё мнение и аргументировать  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iCs/>
          <w:color w:val="000000"/>
        </w:rPr>
        <w:t>Личностные: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2EF9">
        <w:rPr>
          <w:color w:val="000000"/>
        </w:rPr>
        <w:t>-умеют сотрудничать со сверстниками.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22EF9">
        <w:rPr>
          <w:color w:val="000000"/>
        </w:rPr>
        <w:t> </w:t>
      </w:r>
      <w:r w:rsidRPr="00422EF9">
        <w:rPr>
          <w:b/>
        </w:rPr>
        <w:t>Этапы урока: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</w:pPr>
      <w:r w:rsidRPr="00422EF9">
        <w:t>Организационный момент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</w:pPr>
      <w:r w:rsidRPr="00422EF9">
        <w:t>Актуализация знаний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</w:pPr>
      <w:r w:rsidRPr="00422EF9">
        <w:t xml:space="preserve">Повторение пройденного материала 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</w:pPr>
      <w:r w:rsidRPr="00422EF9">
        <w:t xml:space="preserve">Выполнение практического задания 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</w:pPr>
      <w:r w:rsidRPr="00422EF9">
        <w:t xml:space="preserve">Закрепление материала 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</w:pPr>
      <w:r w:rsidRPr="00422EF9">
        <w:t xml:space="preserve">Подведение итогов 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</w:pPr>
      <w:r w:rsidRPr="00422EF9">
        <w:t xml:space="preserve">Домашнее задание </w:t>
      </w:r>
    </w:p>
    <w:p w:rsidR="00080B4B" w:rsidRPr="00422EF9" w:rsidRDefault="00080B4B" w:rsidP="00080B4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80B4B" w:rsidRPr="00422EF9" w:rsidRDefault="00080B4B" w:rsidP="00080B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B4B" w:rsidRPr="00422EF9" w:rsidRDefault="00080B4B" w:rsidP="00080B4B">
      <w:pPr>
        <w:rPr>
          <w:rFonts w:ascii="Times New Roman" w:hAnsi="Times New Roman" w:cs="Times New Roman"/>
          <w:b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0B4B" w:rsidRPr="00422EF9" w:rsidRDefault="00080B4B" w:rsidP="00080B4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0B4B" w:rsidRPr="00422EF9" w:rsidSect="005E763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80B4B" w:rsidRPr="00422EF9" w:rsidRDefault="00080B4B" w:rsidP="00080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 6  Решение ситуационных задач по защите своих прав в сфере труда»</w:t>
      </w:r>
    </w:p>
    <w:p w:rsidR="00080B4B" w:rsidRPr="00422EF9" w:rsidRDefault="00080B4B" w:rsidP="00080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tbl>
      <w:tblPr>
        <w:tblW w:w="154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34"/>
        <w:gridCol w:w="784"/>
        <w:gridCol w:w="3327"/>
        <w:gridCol w:w="2835"/>
        <w:gridCol w:w="2409"/>
        <w:gridCol w:w="2506"/>
        <w:gridCol w:w="2011"/>
      </w:tblGrid>
      <w:tr w:rsidR="00080B4B" w:rsidRPr="00422EF9" w:rsidTr="00FE407A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B4B" w:rsidRPr="00422EF9" w:rsidRDefault="00080B4B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35b53d04d94b5bde0c3cb79e1aa9018f12b4c4dd"/>
            <w:bookmarkStart w:id="1" w:name="1"/>
            <w:bookmarkEnd w:id="0"/>
            <w:bookmarkEnd w:id="1"/>
            <w:r w:rsidRPr="00422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B4B" w:rsidRPr="00422EF9" w:rsidRDefault="00080B4B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мин.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B4B" w:rsidRPr="00422EF9" w:rsidRDefault="00080B4B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преподавателя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B4B" w:rsidRPr="00422EF9" w:rsidRDefault="00080B4B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422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B4B" w:rsidRPr="00422EF9" w:rsidRDefault="00080B4B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B4B" w:rsidRPr="00422EF9" w:rsidRDefault="00080B4B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B4B" w:rsidRPr="00422EF9" w:rsidRDefault="00080B4B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Осваиваемые   ПК и ОК </w:t>
            </w:r>
          </w:p>
        </w:tc>
      </w:tr>
      <w:tr w:rsidR="00080B4B" w:rsidRPr="00422EF9" w:rsidTr="00FE407A">
        <w:trPr>
          <w:trHeight w:val="1384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422EF9">
              <w:t>Организационный момент</w:t>
            </w:r>
          </w:p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422EF9">
              <w:t xml:space="preserve">Приветствие, организация внимания обучающихся; мотивация их деятельности; формулирование задач урока и их решения в сотрудничестве с </w:t>
            </w:r>
            <w:proofErr w:type="gramStart"/>
            <w:r w:rsidRPr="00422EF9">
              <w:t>обучающимися</w:t>
            </w:r>
            <w:proofErr w:type="gramEnd"/>
            <w:r w:rsidRPr="00422EF9">
              <w:t>; организация рабочего места.</w:t>
            </w:r>
          </w:p>
          <w:p w:rsidR="00080B4B" w:rsidRPr="00422EF9" w:rsidRDefault="00080B4B" w:rsidP="000B664E">
            <w:pPr>
              <w:pStyle w:val="a3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color w:val="000000"/>
              </w:rPr>
            </w:pPr>
            <w:r w:rsidRPr="00422EF9">
              <w:rPr>
                <w:rStyle w:val="a4"/>
                <w:u w:val="single"/>
              </w:rPr>
              <w:t>Цель этапа:</w:t>
            </w:r>
            <w:r w:rsidRPr="00422EF9">
              <w:rPr>
                <w:rStyle w:val="apple-converted-space"/>
                <w:b/>
                <w:bCs/>
              </w:rPr>
              <w:t> </w:t>
            </w:r>
            <w:r w:rsidRPr="00422EF9">
              <w:t xml:space="preserve">создать условия для быстрого включения </w:t>
            </w:r>
            <w:proofErr w:type="gramStart"/>
            <w:r w:rsidRPr="00422EF9">
              <w:t>обучающихся</w:t>
            </w:r>
            <w:proofErr w:type="gramEnd"/>
            <w:r w:rsidRPr="00422EF9">
              <w:t xml:space="preserve"> в деловой ритм, воспитания интереса к предмету.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h.gjdgxs"/>
            <w:bookmarkEnd w:id="2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преподавателя.</w:t>
            </w:r>
          </w:p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старосты об отсутствующих, и причинах их отсутствия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7656E8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 доклад старостой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0B4B" w:rsidRPr="00422EF9" w:rsidTr="00FE407A">
        <w:trPr>
          <w:trHeight w:val="68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422EF9">
              <w:t>Актуализация знаний</w:t>
            </w:r>
          </w:p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sz w:val="24"/>
                <w:szCs w:val="24"/>
              </w:rPr>
              <w:t>1.Обеспечить мотивацию уче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студентов, принятие ими целей урока</w:t>
            </w:r>
          </w:p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422EF9">
              <w:rPr>
                <w:rFonts w:ascii="Times New Roman" w:hAnsi="Times New Roman" w:cs="Times New Roman"/>
                <w:sz w:val="24"/>
                <w:szCs w:val="24"/>
              </w:rPr>
              <w:t>Актуализация субъектного опыта уч-ся (личностных смыслов, опор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знаний и способов дейст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вий, ценностных отношений.</w:t>
            </w:r>
            <w:proofErr w:type="gramEnd"/>
          </w:p>
        </w:tc>
        <w:tc>
          <w:tcPr>
            <w:tcW w:w="283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B664E" w:rsidP="000B6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целей и задач в ходе проведения и выполнения  практического задания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B664E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80B4B" w:rsidRPr="00422EF9" w:rsidRDefault="000B664E" w:rsidP="00E94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</w:t>
            </w:r>
            <w:r w:rsidR="00E940E4"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</w:t>
            </w:r>
            <w:proofErr w:type="gramEnd"/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актуализируют ранее изученный материал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B4B" w:rsidRPr="00422EF9" w:rsidRDefault="00080B4B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2E6" w:rsidRPr="00422EF9" w:rsidTr="00FE407A">
        <w:trPr>
          <w:trHeight w:val="5371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422EF9">
              <w:lastRenderedPageBreak/>
              <w:t xml:space="preserve">Повторение пройденного материала </w:t>
            </w: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этапа: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 умения работать с  тестовым заданием, развитие пространственного мышления,  вторичная коррекция  и экспресс-контроль знаний по новой теме.   </w:t>
            </w:r>
          </w:p>
          <w:p w:rsidR="009F72E6" w:rsidRPr="00422EF9" w:rsidRDefault="009F72E6" w:rsidP="00670DDB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Форма опроса: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t xml:space="preserve">  фронтальная</w:t>
            </w:r>
          </w:p>
          <w:p w:rsidR="009F72E6" w:rsidRPr="00422EF9" w:rsidRDefault="009F72E6" w:rsidP="00670DDB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Форма  контроля: 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самоконтроль, взаимоконтроль (оценка обучающегося учитывается при итоговом выставлении отметок или проверке самостоятельной работы).</w:t>
            </w:r>
          </w:p>
          <w:p w:rsidR="009F72E6" w:rsidRPr="00422EF9" w:rsidRDefault="009F72E6" w:rsidP="00670DDB">
            <w:pPr>
              <w:pStyle w:val="a3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b/>
                <w:i/>
                <w:u w:val="single"/>
              </w:rPr>
            </w:pPr>
            <w:r w:rsidRPr="00422EF9">
              <w:rPr>
                <w:b/>
                <w:i/>
                <w:u w:val="single"/>
              </w:rPr>
              <w:t>Слово учителя</w:t>
            </w:r>
          </w:p>
          <w:p w:rsidR="009F72E6" w:rsidRPr="00422EF9" w:rsidRDefault="009F72E6" w:rsidP="000B664E">
            <w:pPr>
              <w:pStyle w:val="a3"/>
              <w:shd w:val="clear" w:color="auto" w:fill="FFFFFF"/>
              <w:spacing w:before="0" w:beforeAutospacing="0" w:after="0" w:afterAutospacing="0"/>
              <w:ind w:firstLine="234"/>
              <w:jc w:val="both"/>
              <w:rPr>
                <w:color w:val="000000"/>
              </w:rPr>
            </w:pPr>
            <w:r w:rsidRPr="00422EF9">
              <w:rPr>
                <w:i/>
              </w:rPr>
              <w:t>Работаем с  тестовым заданием.  Можно решать в паре. Разговариваем тихо, не мешая соседям спереди и сзади</w:t>
            </w:r>
            <w:proofErr w:type="gramStart"/>
            <w:r w:rsidRPr="00422EF9">
              <w:rPr>
                <w:i/>
              </w:rPr>
              <w:t>.</w:t>
            </w:r>
            <w:proofErr w:type="gramEnd"/>
            <w:r w:rsidRPr="00422EF9">
              <w:rPr>
                <w:i/>
              </w:rPr>
              <w:t xml:space="preserve"> </w:t>
            </w:r>
            <w:r w:rsidR="00E940E4" w:rsidRPr="00422EF9">
              <w:rPr>
                <w:i/>
              </w:rPr>
              <w:t>(</w:t>
            </w:r>
            <w:proofErr w:type="gramStart"/>
            <w:r w:rsidR="00E940E4" w:rsidRPr="00422EF9">
              <w:rPr>
                <w:i/>
              </w:rPr>
              <w:t>п</w:t>
            </w:r>
            <w:proofErr w:type="gramEnd"/>
            <w:r w:rsidR="00E940E4" w:rsidRPr="00422EF9">
              <w:rPr>
                <w:i/>
              </w:rPr>
              <w:t>рил. № 1)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9F72E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самостоятельно, или парно отвечают на вопросы в тесте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коллективная, индивидуальная </w:t>
            </w:r>
          </w:p>
          <w:p w:rsidR="009F72E6" w:rsidRPr="00422EF9" w:rsidRDefault="009F72E6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опрос.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решают тест, отмечая на нем правильные ответы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FB3E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72E6" w:rsidRPr="00422EF9" w:rsidRDefault="009F72E6" w:rsidP="00FB3E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 1-9</w:t>
            </w:r>
          </w:p>
          <w:p w:rsidR="009F72E6" w:rsidRPr="00422EF9" w:rsidRDefault="009F72E6" w:rsidP="00FB3E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2.1.- 2.4.</w:t>
            </w:r>
          </w:p>
        </w:tc>
      </w:tr>
      <w:tr w:rsidR="002D45EA" w:rsidRPr="00422EF9" w:rsidTr="00FE407A">
        <w:trPr>
          <w:trHeight w:val="277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45EA" w:rsidRPr="00422EF9" w:rsidRDefault="002D45EA" w:rsidP="00670DD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45EA" w:rsidRPr="00422EF9" w:rsidRDefault="002D45EA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45EA" w:rsidRPr="00422EF9" w:rsidRDefault="002D45EA" w:rsidP="00670DDB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E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динамическая пауза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45EA" w:rsidRPr="00422EF9" w:rsidRDefault="002D45EA" w:rsidP="009F72E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слушают музыку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45EA" w:rsidRPr="00422EF9" w:rsidRDefault="002D45EA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45EA" w:rsidRPr="00422EF9" w:rsidRDefault="002D45EA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отвлекаются от урока 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D45EA" w:rsidRPr="00422EF9" w:rsidRDefault="002D45EA" w:rsidP="00FB3E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2E6" w:rsidRPr="00422EF9" w:rsidTr="00FE407A">
        <w:trPr>
          <w:trHeight w:val="1102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9F72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22EF9">
              <w:t xml:space="preserve">Выполнение практического задания 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</w:p>
          <w:p w:rsidR="009F72E6" w:rsidRPr="00422EF9" w:rsidRDefault="009F72E6" w:rsidP="00E940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 этапа</w:t>
            </w: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применение  полученных теоретических знаний для решения практических заданий </w:t>
            </w:r>
            <w:r w:rsidR="00E940E4"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="00E940E4"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="00E940E4"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презентацию.)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самостоятельно, или коллективно решить </w:t>
            </w:r>
            <w:proofErr w:type="gramStart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  <w:proofErr w:type="gramEnd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задание в форме задач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письменная, выполняется в тетрадях для практических работ.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E940E4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выполняются </w:t>
            </w:r>
            <w:proofErr w:type="gramStart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самостоятельно либо в паре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 1-9</w:t>
            </w: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2.1.</w:t>
            </w:r>
          </w:p>
        </w:tc>
      </w:tr>
      <w:tr w:rsidR="009F72E6" w:rsidRPr="00422EF9" w:rsidTr="00FE407A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422EF9">
              <w:t xml:space="preserve">Закрепление материала </w:t>
            </w:r>
            <w:r w:rsidRPr="00422EF9">
              <w:lastRenderedPageBreak/>
              <w:t xml:space="preserve">(рефлексия) </w:t>
            </w: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Цель: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t xml:space="preserve"> 1.Инициировать и ин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тенсифицировать реф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лексию 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уч-ся по поводу своего психолога - эмоционального со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стояния, мотивации своей деятельности и взаимодействия с преподавателем и однокурсни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ками.</w:t>
            </w: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2.Обеспечить усвоение уч-ся принципов </w:t>
            </w:r>
            <w:proofErr w:type="spellStart"/>
            <w:r w:rsidRPr="00422EF9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регуляции</w:t>
            </w:r>
            <w:proofErr w:type="spellEnd"/>
            <w:r w:rsidRPr="00422EF9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0B664E" w:rsidP="000B664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подводят итоги выполнения </w:t>
            </w: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практического задания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0B664E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практических работах должны </w:t>
            </w:r>
            <w:proofErr w:type="gramStart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содержаться все выполненные задания и подведен</w:t>
            </w:r>
            <w:proofErr w:type="gramEnd"/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 по выполнению практического занятия.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72E6" w:rsidRPr="00422EF9" w:rsidRDefault="000B664E" w:rsidP="000B66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тетрадях по практическим </w:t>
            </w:r>
            <w:r w:rsidRPr="0042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работам подведен итог, а также выделены главные аспекты решений и статьи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72E6" w:rsidRPr="00422EF9" w:rsidRDefault="009F72E6" w:rsidP="00670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2E6" w:rsidRPr="00422EF9" w:rsidTr="00FE407A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422EF9">
              <w:lastRenderedPageBreak/>
              <w:t xml:space="preserve">Подведение итогов </w:t>
            </w: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22EF9">
              <w:rPr>
                <w:rFonts w:ascii="Times New Roman" w:hAnsi="Times New Roman" w:cs="Times New Roman"/>
                <w:bCs/>
                <w:sz w:val="24"/>
                <w:szCs w:val="24"/>
              </w:rPr>
              <w:t>: 1.Самооценка учащимися результатов своей учебной деятельности, осознание метода применения нового способа действий.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7B0E75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заполнить таблицу самооценки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7B0E75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B0E75" w:rsidRPr="00422EF9" w:rsidRDefault="007B0E75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заполняют таблицу самооценки  </w:t>
            </w: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72E6" w:rsidRPr="00422EF9" w:rsidTr="00FE407A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422EF9">
              <w:t xml:space="preserve">Домашнее задание </w:t>
            </w: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Цель: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t xml:space="preserve"> 1. Обеспечить понима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учащихся цели, со</w:t>
            </w:r>
            <w:r w:rsidRPr="00422EF9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держания и способов выполнения домашнего задания.</w:t>
            </w:r>
          </w:p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7B0E75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методику выполнения задания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7B0E75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7B0E75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домашнее задание в тетради самостоятельно.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F72E6" w:rsidRPr="00422EF9" w:rsidRDefault="009F72E6" w:rsidP="00670D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0B4B" w:rsidRPr="00422EF9" w:rsidRDefault="00080B4B" w:rsidP="00080B4B">
      <w:pPr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>
      <w:pPr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hAnsi="Times New Roman" w:cs="Times New Roman"/>
          <w:sz w:val="24"/>
          <w:szCs w:val="24"/>
        </w:rPr>
        <w:br w:type="page"/>
      </w:r>
    </w:p>
    <w:p w:rsidR="00FE407A" w:rsidRPr="00422EF9" w:rsidRDefault="00FE407A">
      <w:pPr>
        <w:rPr>
          <w:rFonts w:ascii="Times New Roman" w:hAnsi="Times New Roman" w:cs="Times New Roman"/>
          <w:sz w:val="24"/>
          <w:szCs w:val="24"/>
        </w:rPr>
        <w:sectPr w:rsidR="00FE407A" w:rsidRPr="00422EF9" w:rsidSect="00DF2C1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E407A" w:rsidRPr="00422EF9" w:rsidRDefault="00FE407A" w:rsidP="00FE407A">
      <w:pPr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hAnsi="Times New Roman" w:cs="Times New Roman"/>
          <w:sz w:val="24"/>
          <w:szCs w:val="24"/>
        </w:rPr>
        <w:t xml:space="preserve">Правильные ответы </w:t>
      </w:r>
    </w:p>
    <w:tbl>
      <w:tblPr>
        <w:tblStyle w:val="aa"/>
        <w:tblpPr w:leftFromText="180" w:rightFromText="180" w:vertAnchor="text" w:horzAnchor="margin" w:tblpY="-124"/>
        <w:tblW w:w="14709" w:type="dxa"/>
        <w:tblLook w:val="04A0"/>
      </w:tblPr>
      <w:tblGrid>
        <w:gridCol w:w="7479"/>
        <w:gridCol w:w="7230"/>
      </w:tblGrid>
      <w:tr w:rsidR="00FE407A" w:rsidRPr="00422EF9" w:rsidTr="00D8717E">
        <w:tc>
          <w:tcPr>
            <w:tcW w:w="7479" w:type="dxa"/>
          </w:tcPr>
          <w:p w:rsidR="00FE407A" w:rsidRPr="00422EF9" w:rsidRDefault="00FE407A" w:rsidP="00D87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обязанности  работника </w:t>
            </w:r>
          </w:p>
        </w:tc>
        <w:tc>
          <w:tcPr>
            <w:tcW w:w="7230" w:type="dxa"/>
          </w:tcPr>
          <w:p w:rsidR="00FE407A" w:rsidRPr="00422EF9" w:rsidRDefault="00FE407A" w:rsidP="00D87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обязанности  работодателя </w:t>
            </w:r>
          </w:p>
        </w:tc>
      </w:tr>
      <w:tr w:rsidR="00FE407A" w:rsidRPr="00422EF9" w:rsidTr="00D8717E">
        <w:tc>
          <w:tcPr>
            <w:tcW w:w="7479" w:type="dxa"/>
          </w:tcPr>
          <w:p w:rsidR="00FE407A" w:rsidRPr="00422EF9" w:rsidRDefault="00FE407A" w:rsidP="00D8717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422EF9">
              <w:rPr>
                <w:color w:val="000000"/>
              </w:rPr>
              <w:t>добросовестно исполнять свои трудовые обязанности, возложенные на него трудовым договором;</w:t>
            </w:r>
          </w:p>
          <w:p w:rsidR="00FE407A" w:rsidRPr="00422EF9" w:rsidRDefault="00FE407A" w:rsidP="00D8717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422EF9">
              <w:rPr>
                <w:color w:val="000000"/>
              </w:rPr>
              <w:t>соблюдать правила внутреннего трудового распорядка;</w:t>
            </w:r>
          </w:p>
          <w:p w:rsidR="00FE407A" w:rsidRPr="00422EF9" w:rsidRDefault="00FE407A" w:rsidP="00D8717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422EF9">
              <w:rPr>
                <w:color w:val="000000"/>
              </w:rPr>
              <w:t>соблюдать трудовую дисциплину;</w:t>
            </w:r>
          </w:p>
          <w:p w:rsidR="00FE407A" w:rsidRPr="00422EF9" w:rsidRDefault="00FE407A" w:rsidP="00D8717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422EF9">
              <w:rPr>
                <w:color w:val="000000"/>
              </w:rPr>
              <w:t>выполнять установленные нормы труда;</w:t>
            </w:r>
          </w:p>
          <w:p w:rsidR="00FE407A" w:rsidRPr="00422EF9" w:rsidRDefault="00FE407A" w:rsidP="00D8717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422EF9">
              <w:rPr>
                <w:color w:val="000000"/>
              </w:rPr>
              <w:t>соблюдать требования по охране труда и обеспечению безопасности труда;</w:t>
            </w:r>
          </w:p>
          <w:p w:rsidR="00FE407A" w:rsidRPr="00422EF9" w:rsidRDefault="00FE407A" w:rsidP="00D8717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422EF9">
              <w:rPr>
                <w:color w:val="000000"/>
              </w:rPr>
      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      </w:r>
          </w:p>
          <w:p w:rsidR="00FE407A" w:rsidRPr="00422EF9" w:rsidRDefault="00FE407A" w:rsidP="00D8717E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422EF9">
              <w:rPr>
                <w:color w:val="000000"/>
              </w:rPr>
      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      </w:r>
          </w:p>
          <w:p w:rsidR="00FE407A" w:rsidRPr="00422EF9" w:rsidRDefault="00FE407A" w:rsidP="00D8717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      </w:r>
          </w:p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предоставлять работникам работу, обусловленную трудовым договором;</w:t>
            </w:r>
          </w:p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безопасность труда и условия, отвечающие требованиям охраны и гигиены труда;</w:t>
            </w:r>
          </w:p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      </w:r>
          </w:p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работникам равную оплату за труд равной ценности;</w:t>
            </w:r>
          </w:p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давать условия, обеспечивающие участие работников в управлении организацией в предусмотренных Трудовым Кодексом, иными федеральными законами и коллективным договором формах;</w:t>
            </w:r>
          </w:p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обеспечивать бытовые нужды работников, связанные с исполнением ими трудовых обязанностей;</w:t>
            </w:r>
          </w:p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обязательное социальное страхование работников в порядке, установленном федеральными законами;</w:t>
            </w:r>
          </w:p>
          <w:p w:rsidR="00FE407A" w:rsidRPr="00422EF9" w:rsidRDefault="00FE407A" w:rsidP="00D8717E">
            <w:pPr>
              <w:shd w:val="clear" w:color="auto" w:fill="FFFFFF"/>
              <w:spacing w:before="36" w:after="36" w:line="253" w:lineRule="atLeast"/>
              <w:ind w:left="34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Кодексом, федеральными законами и иными нормативными правовыми актами</w:t>
            </w:r>
          </w:p>
        </w:tc>
      </w:tr>
    </w:tbl>
    <w:p w:rsidR="00FE407A" w:rsidRPr="00422EF9" w:rsidRDefault="00FE407A" w:rsidP="00FE407A">
      <w:pPr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E407A" w:rsidRPr="00422EF9" w:rsidSect="000F09C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Задача 1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Семнадцатилетний ученик ПТУ Романов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Правомерный ли отказ? С какого </w:t>
      </w: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proofErr w:type="gramEnd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</w:t>
      </w: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граждане могут быть субъектом трудового права?     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b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t>Решение задачи №  1.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188. Возраст, с которого допускается прием на работу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прием на работу лиц моложе шестнадцати лет.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одного из родителей или лица, его заменяющего, могут, как исключение, приниматься на работу лица, достигшие пятнадцати лет.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молодежи к производительному труду допус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кается прием на работу учащихся общеобразовательных школ, про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фессионально-технических и средних специальных учебных заве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 для выполнения легкой работы, не причиняющей вреда здо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ровью и не нарушающей процесс учебы, в свободное от учебы вре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мя по достижении ими четырнадцатилетнего возраста с согласия одного из родителей или лица, его заменяющего.</w:t>
      </w:r>
      <w:proofErr w:type="gramEnd"/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2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директора шинного комбината по согласованию с профсоюзным комитетом с целью выполнения плановых заданий были привлечены к сверхурочным работам работники резинового цеха.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Правомерно ли такое привлечение к сверхурочным работам? Какая длительность сверхурочных работ допускается законодательством? Какая категория работников не может привлекаться к сверхурочным работам?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задачи № 2.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62. Ограничение сверхурочных работ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 или уполномоченный им орган может приме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нять сверхурочные работы только в следующих исключитель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случаях: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необходимости закончить начатую работу, которая вследствие непредвиденных обстоятельств или случайной за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держки по техническим условиям производства не могла быть закончена в нормальное рабочее время, если прекращение ее может повлечь за собой порчу или гибель государственного или общественного имущества, а также в случае необходимости неотложного ремонта машин, станков и другого оборудования, если неисправность их вызывает прекращение работ для зна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чительного числа</w:t>
      </w:r>
      <w:proofErr w:type="gramEnd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трудящихся;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63. Запрещение привлечения к сверхурочным работам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сверхурочным работам (статья 62) запрещается привлекать: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беременных женщин, а также женщин, имеющих детей в возрасте до трех лет (статья 176);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лиц, моложе восемнадцати лет (статья 192);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работников, обучающихся в общеобразовательных школах и профессионально-технических училищах без отрыва от производ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в дни занятий (статья 220),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могут быть предусмотрены и другие кате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гории работников, которых запрещается привлекать к сверхуроч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работам.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Женщины, имеющие детей в возрасте от трех до четырнадцати лет или ребенка-инвалида, могут привлекаться к сверхурочным работам только с их согласия (статья 177).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инвалидов к сверхурочным работам возможно только с их согласия и при условии, что это не противоречит меди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цинским рекомендациям (статья 172).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65. Предельные нормы применения сверхурочных работ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Сверхурочные работы не должны превышать для каждого ра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ботника четырех часов в течение двух дней подряд и 120 часов в год.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Собственник или уполномоченный им орган обязан вести учет сверхурочных работ каждого работника.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3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Слесарь Романов 20 марта самовольно оставил работу. Директору предприятия об этом стало известно из докладной записки начальника цеха 25 марта. </w:t>
      </w: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апреля по 25 июня Романов находился на больничном. 30 мая директором предприятия был издан приказ о наложении на Романова дисциплинарного взыскания.</w:t>
      </w:r>
      <w:proofErr w:type="gramEnd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Правомерно ли примененное дисциплинарное взыскание?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b/>
          <w:sz w:val="24"/>
          <w:szCs w:val="24"/>
        </w:rPr>
      </w:pPr>
      <w:r w:rsidRPr="00422EF9">
        <w:rPr>
          <w:rFonts w:ascii="Times New Roman" w:hAnsi="Times New Roman" w:cs="Times New Roman"/>
          <w:b/>
          <w:sz w:val="24"/>
          <w:szCs w:val="24"/>
        </w:rPr>
        <w:t xml:space="preserve">Решение задачи 3 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149. Порядок применения дисциплинарных взысканий</w:t>
      </w: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применения дисциплинарного взыскания собственник или уполномоченный им орган должен затребовать от нарушителя тру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довой дисциплины письменные объяснения.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нарушение трудовой дисциплины может быть при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менено только одно дисциплинарное взыскание.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избрании вида взыскания собственник или уполномочен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им орган должен учитывать степень тяжести совершенного проступка и причиненный им вред, обстоятельства, при которых совершен проступок, и предшествующую работу работника.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b/>
          <w:sz w:val="24"/>
          <w:szCs w:val="24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объявляется в приказе (распоряжении) и сообщает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работнику под расписку.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(Комментарий: действует трехдневный срок для доведения до сведения приказа об объявлении взыскания работнику под расписку, установленный п. 31 Типовых правил.</w:t>
      </w:r>
      <w:proofErr w:type="gramEnd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 этого срока означает, что нарушен порядок применения дисциплинарного взыскания. </w:t>
      </w: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может влечь признание взыскания не имеющим силу.)</w:t>
      </w:r>
      <w:proofErr w:type="gramEnd"/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4</w:t>
      </w:r>
    </w:p>
    <w:p w:rsidR="00FE407A" w:rsidRPr="00422EF9" w:rsidRDefault="00FE407A" w:rsidP="00FE407A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Слесарь комбината Борковский был уволен с работы 1 апреля. В этот день он не работал и обратился с требованием о расчете 15 апреля. Но в связи с болезнью кассира и отсутствием средств на предприятии он получил надлежащую ему сумму 5 мая. Поскольку за это время он не смог трудоустроиться, то обратился в суд с исковым заявлением о взыскании с предприятия в его пользу компенсации в размере среднего заработка за время задержки выплаты зарплаты при увольнении с 1 апреля по 5 мая. 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Какое решение должен принять суд?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задачи  4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116. Сроки расчета при увольнении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работника выплата всех сумм, причитающих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ему от предприятия, учреждения, организации, производится в день увольнения. Если работник в день увольнения не работал, то указанные суммы должны быть выплачены не позднее следую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дня после предъявления уволенным работником требования о расчете.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спора о размерах сумм, причитающихся работнику при увольнении, собственник или уполномоченный им </w:t>
      </w: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вся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случае обязан в указанный в настоящей статье срок выпла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тить не оспариваемую им сумму.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(Комментарий: днем увольнения считается последний день работы.</w:t>
      </w:r>
      <w:proofErr w:type="gramEnd"/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день работнику должен быть полностью выдан расчет по заработной плате: должна быть выдана заработная плата, включая оплату труда за последний день работы, компенсация за неиспользованные дни отпуска.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117. Ответственность за задержку расчета при увольнении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невыплаты по вине собственника или уполномочен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им органа причитающихся уволенному работнику сумм в сро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указанные в статье 116 этого Кодекса, при отсутствии спора об их размере предприятие, учреждение, организация должны вып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латить работнику его средний заработок за все время задержки по день фактического расчета.</w:t>
      </w:r>
    </w:p>
    <w:p w:rsidR="00FE407A" w:rsidRPr="00422EF9" w:rsidRDefault="00FE407A" w:rsidP="00FE407A">
      <w:pPr>
        <w:spacing w:after="0" w:line="240" w:lineRule="auto"/>
        <w:ind w:firstLine="992"/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(Комментарий: не следует думать, что вина собственника исключается при отсутствии денег на расчетном счете, при наличии финансовых затруднений у предприятия ит.д.)</w:t>
      </w:r>
      <w:r w:rsidRPr="00422E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407A" w:rsidRPr="00422EF9" w:rsidRDefault="00FE407A" w:rsidP="00FE407A">
      <w:pPr>
        <w:rPr>
          <w:rFonts w:ascii="Times New Roman" w:hAnsi="Times New Roman" w:cs="Times New Roman"/>
          <w:sz w:val="24"/>
          <w:szCs w:val="24"/>
        </w:rPr>
      </w:pPr>
    </w:p>
    <w:p w:rsidR="00FE407A" w:rsidRPr="00422EF9" w:rsidRDefault="00FE407A">
      <w:pPr>
        <w:rPr>
          <w:rFonts w:ascii="Times New Roman" w:hAnsi="Times New Roman" w:cs="Times New Roman"/>
          <w:sz w:val="24"/>
          <w:szCs w:val="24"/>
        </w:rPr>
      </w:pPr>
      <w:r w:rsidRPr="00422EF9">
        <w:rPr>
          <w:rFonts w:ascii="Times New Roman" w:hAnsi="Times New Roman" w:cs="Times New Roman"/>
          <w:sz w:val="24"/>
          <w:szCs w:val="24"/>
        </w:rPr>
        <w:br w:type="page"/>
      </w:r>
    </w:p>
    <w:p w:rsidR="00FE407A" w:rsidRPr="00422EF9" w:rsidRDefault="00FE407A" w:rsidP="00FE407A">
      <w:pPr>
        <w:shd w:val="clear" w:color="auto" w:fill="FAFAFA"/>
        <w:spacing w:before="100" w:beforeAutospacing="1" w:after="100" w:afterAutospacing="1" w:line="297" w:lineRule="atLeast"/>
        <w:jc w:val="right"/>
        <w:textAlignment w:val="bottom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666666"/>
          <w:kern w:val="36"/>
          <w:sz w:val="24"/>
          <w:szCs w:val="24"/>
          <w:lang w:eastAsia="ru-RU"/>
        </w:rPr>
        <w:lastRenderedPageBreak/>
        <w:t>Приложение № 1.</w:t>
      </w:r>
    </w:p>
    <w:p w:rsidR="00FE407A" w:rsidRPr="00422EF9" w:rsidRDefault="00FE407A" w:rsidP="00FE407A">
      <w:pPr>
        <w:shd w:val="clear" w:color="auto" w:fill="FAFAFA"/>
        <w:spacing w:before="100" w:beforeAutospacing="1" w:after="100" w:afterAutospacing="1" w:line="297" w:lineRule="atLeast"/>
        <w:textAlignment w:val="bottom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666666"/>
          <w:kern w:val="36"/>
          <w:sz w:val="24"/>
          <w:szCs w:val="24"/>
          <w:lang w:eastAsia="ru-RU"/>
        </w:rPr>
        <w:t>Тесты по трудовому праву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Срок регистрации трудового договора </w:t>
      </w:r>
      <w:proofErr w:type="spellStart"/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</w:t>
      </w:r>
      <w:proofErr w:type="spellEnd"/>
      <w:proofErr w:type="gramEnd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 лиц.- работодателем: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7 дней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3 дня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10 дней с момента заключения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1 месяц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Когда трудовой договор не обязателен в письменной форме: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если это особая форма договора - контракт.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трудовой договор с несовершеннолетним работником.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организованный набор работников.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трудовой договор с молодым специалистом.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Где регистрируется трудовой договор, который заключается с физическим лицом-предприятием?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Министерстве юстиции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 пенсионном фонде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 налоговой службе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 государственном фонде занятости.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кем разрабатывается и принимается Коллективный договор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на референдуме.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на сессии Верховной Рады.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на собрании руководителей предприятия, фирмы, организации.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на общей конференции трудового коллектива.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5.Сторонами заключения коллективного договора являются: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Работодатель (физическое лицо) и работник.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председатель профсоюзного комитета и работники.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собственник или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уполномоченное и трудовой коллектив.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комитет по трудовым спорам и работники.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Моментом начала действия трудового договора считается: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через 5 дней после подписания.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 момента заключения.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после государственной регистрации.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 момента провозглашения трудового договора.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Испытания при приеме на работу не применимо 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Лицам пенсионного возраста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Военнообязанным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Инвалидам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Работникам до 18 лет.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8.Действие коллективного договора предприятия распространяется 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только на администрацию.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на всех субъектов (членов) предприятия, кроме руководителей этого предприятия.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только на временных рабочих.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На всех членов (субъектов) предприятия.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Не является гарантией обеспечения прав граждан на труд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равенство трудовых прав граждан.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свободный выбор вида деятельности.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компенсации материальных расходов, в связи с направлением в другую местность.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расовая принадлежность.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10.Виды трудового договора по срокам действия: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срочный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бессрочный, на время определенной работы.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Срочный, бессрочный.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среднесрочный, на время определенной работы.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Краткосрочный, сезонный, долгосрочный.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Локальные источники 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</w:t>
      </w:r>
      <w:proofErr w:type="gramEnd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права-это...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Нормативно-правовые акты, принятые ВР Украины.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Нормативно-правовые акты, принятые Кабинетом Министров Украины.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Правовые акты, принятые собраниями коллективов на уровне предприятий, учреждений, </w:t>
      </w:r>
      <w:proofErr w:type="spell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организций</w:t>
      </w:r>
      <w:proofErr w:type="spell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Нормативно - правовые акты принятые Президентом Украины.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При приеме на работу не требуется документ: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паспорт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свидетельство о рождении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трудовая книжка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диплом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В случае реорганизации собственности коллективный договор продолжает действовать в течени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срока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срок, на который он заключен.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10 дней с момента реорганизации.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продолжает действовать неограниченный промежуток времени.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прекращает свое действие сразу после завершения реорганизации.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14.По общему правилу срок испытания при принятии на работу не может превышать: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20 дней.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Две недели.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 зависимости от сферы деятельности 1-3 месяца.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3 месяца.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15.Испытательный срок для рабочих составляет: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3 месяца.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Б. 10 дней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1 месяц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6 месяцев.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16.Необоснованный отказ в принятии на работу запрещается в случаях: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устраивающееся на работу было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судимо.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Лицо прописано в другой области страны.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Ни в коем случае.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17.Трудовой договор может 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прекратится</w:t>
      </w:r>
      <w:proofErr w:type="gramEnd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инициативе: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Собственника, работника, профсоюза.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Собтвенника</w:t>
      </w:r>
      <w:proofErr w:type="spell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работника, сотрудников милиции.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Работника, членов его семьи.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Профсоюзного органа, начальника отдела кадров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18.Перевод работника на другое предприятие, или перевод на другую должность возможно 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proofErr w:type="gramEnd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Согласии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Необходимости рабочего процесса.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Требовании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руководства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Строго по решению трудового коллектива.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19.Сфера применения контрактов определяется: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Сторонами трудового договора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Законодательством Украины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Конституцией Украины.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Профсоюзами.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20.Лицо может самостоятельно заключать трудовой договор в возрасте: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 14 лет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 20 лет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 16 лет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 18 лет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21.Срок действия дисциплинарного взыскания: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1 год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3 года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6 месяцев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2 недели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22.Днем полного увольнения работника с работы считается: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Последний день работы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последним днем работы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День выдачи трудовой книжки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Следующий день, за днем выдачи трудовой книжки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23.Определите, обязан ли работодатель, в случае увольнения работника по инициативе работодателя, выдавать работнику копию приказа: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любых обстоятельствах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 обязан.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Обязан, если требует работник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лишь с разрешения начальника отдела кадров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24.Прогулом считается: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Отсутствие на рабочем месте свыше 3х часов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Отсутствие на работе свыше 3х часов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Отсутствие на рабочем месте в течени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Неявка на работу более 2х дней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25.При 6-дневной рабочей неделе продолжительность работы не может превышать: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7 часов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8 часов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6 часов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5 часов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26.Начало и окончание рабочего дня предусматривается: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законе Украины о коллективных договорах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Правилами внутреннего трудового распорядка и графиками сменности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 уставе предприятия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 постановлении Кабинета Министров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27.Ночным считается рабочее время 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с20.00 до 8.00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с18.00 до 6.00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 22.00 до 6.00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 23.00 до 7.00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28.Для каких работников установлена сокращенная продолжительность рабочего времени и составляет 34 часа в неделю</w:t>
      </w:r>
      <w:proofErr w:type="gramStart"/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для учащихся, работающих в летние каникулы в возрасте 14-15 лет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для пенсионеров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для инвалидов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для работников в возрасте с 16-18 лет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29.Какой документ является единственным свидетельством о трудовой деятельности работника.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Трудовой договор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Трудовая книжка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Приказ о приеме на работу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Все </w:t>
      </w:r>
      <w:proofErr w:type="gram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указанные</w:t>
      </w:r>
      <w:proofErr w:type="gram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варианты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30.К источникам трудового права относятся: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А. Только нормативно - правовые акты, которые составляют систему законодательства о труде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Какие - либо нормативно-правовые акты, которые содержат нормы, </w:t>
      </w:r>
      <w:proofErr w:type="spellStart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напрвленные</w:t>
      </w:r>
      <w:proofErr w:type="spellEnd"/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регулирование трудовых отношений.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Все нормативно - правовые акты, которые содержат нормы поведения работника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Все нормативно-правовые акты, которые регулируют оплату труда.</w:t>
      </w:r>
    </w:p>
    <w:p w:rsidR="00FE407A" w:rsidRPr="00422EF9" w:rsidRDefault="00FE407A" w:rsidP="00FE407A">
      <w:pPr>
        <w:shd w:val="clear" w:color="auto" w:fill="FAFAFA"/>
        <w:spacing w:before="100" w:beforeAutospacing="1" w:after="100" w:afterAutospacing="1" w:line="297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Ответы к тестам по трудовому праву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 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2.- г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3.-г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4.-г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5.-в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6.-в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7.-г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8.-г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9.- г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10.-а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11.-в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12.-б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13.-а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14.-г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15.-в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16.-в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17.-а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18.-а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19.-б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20.-в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21.-а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22.-в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24.-б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25.-а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26.-б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27.-в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28.-г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29.-б</w:t>
      </w:r>
    </w:p>
    <w:p w:rsidR="00FE407A" w:rsidRPr="00422EF9" w:rsidRDefault="00FE407A" w:rsidP="00FE407A">
      <w:pPr>
        <w:shd w:val="clear" w:color="auto" w:fill="FAFAFA"/>
        <w:spacing w:after="75" w:line="29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30.-б</w:t>
      </w:r>
    </w:p>
    <w:p w:rsidR="00D36E98" w:rsidRPr="00422EF9" w:rsidRDefault="00D36E98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D36E98" w:rsidRPr="00422EF9" w:rsidSect="00FE407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04A" w:rsidRDefault="0020104A" w:rsidP="00FE407A">
      <w:pPr>
        <w:spacing w:after="0" w:line="240" w:lineRule="auto"/>
      </w:pPr>
      <w:r>
        <w:separator/>
      </w:r>
    </w:p>
  </w:endnote>
  <w:endnote w:type="continuationSeparator" w:id="0">
    <w:p w:rsidR="0020104A" w:rsidRDefault="0020104A" w:rsidP="00FE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04A" w:rsidRDefault="0020104A" w:rsidP="00FE407A">
      <w:pPr>
        <w:spacing w:after="0" w:line="240" w:lineRule="auto"/>
      </w:pPr>
      <w:r>
        <w:separator/>
      </w:r>
    </w:p>
  </w:footnote>
  <w:footnote w:type="continuationSeparator" w:id="0">
    <w:p w:rsidR="0020104A" w:rsidRDefault="0020104A" w:rsidP="00FE4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7652F"/>
    <w:multiLevelType w:val="multilevel"/>
    <w:tmpl w:val="FD5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102A4"/>
    <w:multiLevelType w:val="hybridMultilevel"/>
    <w:tmpl w:val="485C7F58"/>
    <w:lvl w:ilvl="0" w:tplc="C2328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91E07"/>
    <w:multiLevelType w:val="hybridMultilevel"/>
    <w:tmpl w:val="4712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C009D"/>
    <w:multiLevelType w:val="multilevel"/>
    <w:tmpl w:val="4EAA41B0"/>
    <w:styleLink w:val="WW8Num2"/>
    <w:lvl w:ilvl="0">
      <w:start w:val="1"/>
      <w:numFmt w:val="none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7A420F33"/>
    <w:multiLevelType w:val="hybridMultilevel"/>
    <w:tmpl w:val="82B043A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B1C"/>
    <w:rsid w:val="00080B4B"/>
    <w:rsid w:val="00092EBE"/>
    <w:rsid w:val="000B664E"/>
    <w:rsid w:val="001E0107"/>
    <w:rsid w:val="0020104A"/>
    <w:rsid w:val="002D45EA"/>
    <w:rsid w:val="00422EF9"/>
    <w:rsid w:val="00670DDB"/>
    <w:rsid w:val="007656E8"/>
    <w:rsid w:val="00795AD3"/>
    <w:rsid w:val="007B0E75"/>
    <w:rsid w:val="009F72E6"/>
    <w:rsid w:val="00CD5DED"/>
    <w:rsid w:val="00D36E98"/>
    <w:rsid w:val="00E85B1C"/>
    <w:rsid w:val="00E940E4"/>
    <w:rsid w:val="00EF4755"/>
    <w:rsid w:val="00FE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0B4B"/>
  </w:style>
  <w:style w:type="paragraph" w:styleId="a3">
    <w:name w:val="Normal (Web)"/>
    <w:basedOn w:val="a"/>
    <w:uiPriority w:val="99"/>
    <w:unhideWhenUsed/>
    <w:rsid w:val="0008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B4B"/>
    <w:rPr>
      <w:b/>
      <w:bCs/>
    </w:rPr>
  </w:style>
  <w:style w:type="character" w:styleId="a5">
    <w:name w:val="Emphasis"/>
    <w:basedOn w:val="a0"/>
    <w:qFormat/>
    <w:rsid w:val="001E0107"/>
    <w:rPr>
      <w:b/>
      <w:i/>
      <w:iCs/>
    </w:rPr>
  </w:style>
  <w:style w:type="paragraph" w:customStyle="1" w:styleId="21">
    <w:name w:val="Основной текст 21"/>
    <w:basedOn w:val="a"/>
    <w:rsid w:val="001E0107"/>
    <w:pPr>
      <w:widowControl w:val="0"/>
      <w:suppressAutoHyphens/>
      <w:autoSpaceDN w:val="0"/>
      <w:spacing w:after="0" w:line="240" w:lineRule="auto"/>
    </w:pPr>
    <w:rPr>
      <w:rFonts w:ascii="Garamond" w:eastAsia="Times New Roman" w:hAnsi="Garamond" w:cs="Times New Roman"/>
      <w:kern w:val="3"/>
      <w:sz w:val="28"/>
      <w:szCs w:val="24"/>
      <w:lang w:val="en-US" w:bidi="en-US"/>
    </w:rPr>
  </w:style>
  <w:style w:type="numbering" w:customStyle="1" w:styleId="WW8Num2">
    <w:name w:val="WW8Num2"/>
    <w:rsid w:val="001E0107"/>
    <w:pPr>
      <w:numPr>
        <w:numId w:val="5"/>
      </w:numPr>
    </w:pPr>
  </w:style>
  <w:style w:type="paragraph" w:styleId="a6">
    <w:name w:val="header"/>
    <w:basedOn w:val="a"/>
    <w:link w:val="a7"/>
    <w:uiPriority w:val="99"/>
    <w:unhideWhenUsed/>
    <w:rsid w:val="00FE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07A"/>
  </w:style>
  <w:style w:type="paragraph" w:styleId="a8">
    <w:name w:val="footer"/>
    <w:basedOn w:val="a"/>
    <w:link w:val="a9"/>
    <w:uiPriority w:val="99"/>
    <w:unhideWhenUsed/>
    <w:rsid w:val="00FE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07A"/>
  </w:style>
  <w:style w:type="table" w:styleId="aa">
    <w:name w:val="Table Grid"/>
    <w:basedOn w:val="a1"/>
    <w:uiPriority w:val="59"/>
    <w:rsid w:val="00FE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0B4B"/>
  </w:style>
  <w:style w:type="paragraph" w:styleId="a3">
    <w:name w:val="Normal (Web)"/>
    <w:basedOn w:val="a"/>
    <w:uiPriority w:val="99"/>
    <w:unhideWhenUsed/>
    <w:rsid w:val="0008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B4B"/>
    <w:rPr>
      <w:b/>
      <w:bCs/>
    </w:rPr>
  </w:style>
  <w:style w:type="character" w:styleId="a5">
    <w:name w:val="Emphasis"/>
    <w:basedOn w:val="a0"/>
    <w:qFormat/>
    <w:rsid w:val="001E0107"/>
    <w:rPr>
      <w:b/>
      <w:i/>
      <w:iCs/>
    </w:rPr>
  </w:style>
  <w:style w:type="paragraph" w:customStyle="1" w:styleId="21">
    <w:name w:val="Основной текст 21"/>
    <w:basedOn w:val="a"/>
    <w:rsid w:val="001E0107"/>
    <w:pPr>
      <w:widowControl w:val="0"/>
      <w:suppressAutoHyphens/>
      <w:autoSpaceDN w:val="0"/>
      <w:spacing w:after="0" w:line="240" w:lineRule="auto"/>
    </w:pPr>
    <w:rPr>
      <w:rFonts w:ascii="Garamond" w:eastAsia="Times New Roman" w:hAnsi="Garamond" w:cs="Times New Roman"/>
      <w:kern w:val="3"/>
      <w:sz w:val="28"/>
      <w:szCs w:val="24"/>
      <w:lang w:val="en-US" w:bidi="en-US"/>
    </w:rPr>
  </w:style>
  <w:style w:type="numbering" w:customStyle="1" w:styleId="WW8Num2">
    <w:name w:val="WW8Num2"/>
    <w:rsid w:val="001E0107"/>
    <w:pPr>
      <w:numPr>
        <w:numId w:val="5"/>
      </w:numPr>
    </w:pPr>
  </w:style>
  <w:style w:type="paragraph" w:styleId="a6">
    <w:name w:val="header"/>
    <w:basedOn w:val="a"/>
    <w:link w:val="a7"/>
    <w:uiPriority w:val="99"/>
    <w:unhideWhenUsed/>
    <w:rsid w:val="00FE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407A"/>
  </w:style>
  <w:style w:type="paragraph" w:styleId="a8">
    <w:name w:val="footer"/>
    <w:basedOn w:val="a"/>
    <w:link w:val="a9"/>
    <w:uiPriority w:val="99"/>
    <w:unhideWhenUsed/>
    <w:rsid w:val="00FE4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07A"/>
  </w:style>
  <w:style w:type="table" w:styleId="aa">
    <w:name w:val="Table Grid"/>
    <w:basedOn w:val="a1"/>
    <w:uiPriority w:val="59"/>
    <w:rsid w:val="00FE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B568-3705-4CF3-B38B-B17DF861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3263</Words>
  <Characters>18602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12</cp:revision>
  <cp:lastPrinted>2015-10-07T22:27:00Z</cp:lastPrinted>
  <dcterms:created xsi:type="dcterms:W3CDTF">2015-05-21T04:37:00Z</dcterms:created>
  <dcterms:modified xsi:type="dcterms:W3CDTF">2015-11-12T15:12:00Z</dcterms:modified>
</cp:coreProperties>
</file>