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86A" w:rsidRDefault="00F3086A" w:rsidP="00F3086A">
      <w:pPr>
        <w:pStyle w:val="2"/>
        <w:spacing w:before="0" w:after="0" w:line="360" w:lineRule="auto"/>
        <w:ind w:firstLine="709"/>
        <w:jc w:val="right"/>
        <w:rPr>
          <w:rFonts w:ascii="Times New Roman" w:hAnsi="Times New Roman" w:cs="Times New Roman"/>
          <w:b w:val="0"/>
          <w:i w:val="0"/>
          <w:color w:val="000000"/>
          <w:shd w:val="clear" w:color="auto" w:fill="FFFFFF"/>
        </w:rPr>
      </w:pPr>
      <w:bookmarkStart w:id="0" w:name="_Toc161331304"/>
      <w:bookmarkStart w:id="1" w:name="_Toc134109567"/>
      <w:bookmarkStart w:id="2" w:name="_Toc124168547"/>
      <w:bookmarkStart w:id="3" w:name="_Toc113173439"/>
      <w:bookmarkStart w:id="4" w:name="_Toc113173283"/>
      <w:bookmarkStart w:id="5" w:name="_Toc110908275"/>
      <w:bookmarkStart w:id="6" w:name="_Toc108746369"/>
      <w:bookmarkStart w:id="7" w:name="_Toc108442085"/>
      <w:bookmarkStart w:id="8" w:name="_Toc108057892"/>
      <w:bookmarkStart w:id="9" w:name="_Toc108057433"/>
      <w:bookmarkStart w:id="10" w:name="_Toc108057275"/>
      <w:bookmarkStart w:id="11" w:name="_Toc108056317"/>
      <w:bookmarkStart w:id="12" w:name="_Toc107622535"/>
      <w:bookmarkStart w:id="13" w:name="_Toc102374022"/>
      <w:bookmarkStart w:id="14" w:name="_Toc101234489"/>
      <w:bookmarkStart w:id="15" w:name="_Toc95312268"/>
      <w:bookmarkStart w:id="16" w:name="_GoBack"/>
      <w:r w:rsidRPr="00F3086A">
        <w:rPr>
          <w:rFonts w:ascii="Times New Roman" w:hAnsi="Times New Roman" w:cs="Times New Roman"/>
          <w:b w:val="0"/>
          <w:i w:val="0"/>
          <w:color w:val="000000"/>
          <w:shd w:val="clear" w:color="auto" w:fill="FFFFFF"/>
        </w:rPr>
        <w:t>Арбузова Людмила Владимировна</w:t>
      </w:r>
    </w:p>
    <w:p w:rsidR="00F3086A" w:rsidRDefault="00F3086A" w:rsidP="00F3086A">
      <w:pPr>
        <w:pStyle w:val="2"/>
        <w:spacing w:before="0" w:after="0" w:line="360" w:lineRule="auto"/>
        <w:ind w:firstLine="709"/>
        <w:jc w:val="right"/>
        <w:rPr>
          <w:rFonts w:ascii="Times New Roman" w:hAnsi="Times New Roman" w:cs="Times New Roman"/>
          <w:b w:val="0"/>
          <w:i w:val="0"/>
          <w:color w:val="000000"/>
          <w:shd w:val="clear" w:color="auto" w:fill="FFFFFF"/>
        </w:rPr>
      </w:pPr>
      <w:r w:rsidRPr="00F3086A">
        <w:rPr>
          <w:rFonts w:ascii="Times New Roman" w:hAnsi="Times New Roman" w:cs="Times New Roman"/>
          <w:b w:val="0"/>
          <w:i w:val="0"/>
          <w:color w:val="000000"/>
          <w:shd w:val="clear" w:color="auto" w:fill="FFFFFF"/>
        </w:rPr>
        <w:t>ГБПОУ «Новосибирский технологический колледж питания»</w:t>
      </w:r>
    </w:p>
    <w:p w:rsidR="00F3086A" w:rsidRPr="00F3086A" w:rsidRDefault="00F3086A" w:rsidP="00F3086A">
      <w:pPr>
        <w:jc w:val="right"/>
      </w:pPr>
      <w:r>
        <w:rPr>
          <w:color w:val="000000"/>
          <w:sz w:val="28"/>
          <w:szCs w:val="28"/>
          <w:shd w:val="clear" w:color="auto" w:fill="FFFFFF"/>
        </w:rPr>
        <w:t>П</w:t>
      </w:r>
      <w:r w:rsidRPr="00F3086A">
        <w:rPr>
          <w:color w:val="000000"/>
          <w:sz w:val="28"/>
          <w:szCs w:val="28"/>
          <w:shd w:val="clear" w:color="auto" w:fill="FFFFFF"/>
        </w:rPr>
        <w:t>реподаватель</w:t>
      </w:r>
    </w:p>
    <w:p w:rsidR="00F3086A" w:rsidRDefault="00F3086A" w:rsidP="00F3086A">
      <w:pPr>
        <w:pStyle w:val="2"/>
        <w:spacing w:before="0" w:after="0" w:line="360" w:lineRule="auto"/>
        <w:ind w:firstLine="709"/>
        <w:rPr>
          <w:rFonts w:ascii="Times New Roman" w:hAnsi="Times New Roman" w:cs="Times New Roman"/>
        </w:rPr>
      </w:pPr>
    </w:p>
    <w:p w:rsidR="003B6F30" w:rsidRPr="00F3086A" w:rsidRDefault="003B6F30" w:rsidP="00F3086A">
      <w:pPr>
        <w:pStyle w:val="2"/>
        <w:spacing w:before="0" w:after="0" w:line="360" w:lineRule="auto"/>
        <w:jc w:val="center"/>
        <w:rPr>
          <w:rFonts w:ascii="Times New Roman" w:hAnsi="Times New Roman" w:cs="Times New Roman"/>
          <w:i w:val="0"/>
        </w:rPr>
      </w:pPr>
      <w:r w:rsidRPr="00F3086A">
        <w:rPr>
          <w:rFonts w:ascii="Times New Roman" w:hAnsi="Times New Roman" w:cs="Times New Roman"/>
          <w:i w:val="0"/>
        </w:rPr>
        <w:t xml:space="preserve">Актуальность применения системного подхода к обучению в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F3086A">
        <w:rPr>
          <w:rFonts w:ascii="Times New Roman" w:hAnsi="Times New Roman" w:cs="Times New Roman"/>
          <w:i w:val="0"/>
        </w:rPr>
        <w:t>системе среднего профессионального образования</w:t>
      </w:r>
    </w:p>
    <w:bookmarkEnd w:id="16"/>
    <w:p w:rsidR="003B6F30" w:rsidRPr="000527E8" w:rsidRDefault="003B6F30" w:rsidP="007329E5">
      <w:pPr>
        <w:spacing w:line="360" w:lineRule="auto"/>
        <w:ind w:firstLine="709"/>
        <w:jc w:val="both"/>
        <w:rPr>
          <w:rFonts w:ascii="Arial" w:hAnsi="Arial" w:cs="Arial"/>
          <w:color w:val="4B0082"/>
          <w:sz w:val="28"/>
          <w:szCs w:val="28"/>
        </w:rPr>
      </w:pPr>
      <w:r w:rsidRPr="009B563B">
        <w:rPr>
          <w:rStyle w:val="13"/>
        </w:rPr>
        <w:t>Профессиональное обучение, как частный случай педагогики, относится к такой области социальной деятельности, в которой человек, взаимодействуя с человеком, созидает личность, формируя у нее профессиональные компетенции: знания, умения, алгоритмы производственной деятельности.  «Обучение как процесс представляет собой целенаправленное, организованное с помощью специальных методов и разносторонних форм</w:t>
      </w:r>
      <w:r w:rsidRPr="009B563B">
        <w:rPr>
          <w:color w:val="000000"/>
          <w:sz w:val="28"/>
        </w:rPr>
        <w:t xml:space="preserve"> активное обучающее взаимодействие» [</w:t>
      </w:r>
      <w:r w:rsidR="002C4E91">
        <w:rPr>
          <w:color w:val="000000"/>
          <w:sz w:val="28"/>
        </w:rPr>
        <w:t>9</w:t>
      </w:r>
      <w:r w:rsidRPr="009B563B">
        <w:rPr>
          <w:color w:val="000000"/>
          <w:sz w:val="28"/>
        </w:rPr>
        <w:t xml:space="preserve">, </w:t>
      </w:r>
      <w:r w:rsidRPr="009B563B">
        <w:rPr>
          <w:color w:val="000000"/>
          <w:sz w:val="28"/>
          <w:lang w:val="en-US"/>
        </w:rPr>
        <w:t>c</w:t>
      </w:r>
      <w:r w:rsidRPr="009B563B">
        <w:rPr>
          <w:color w:val="000000"/>
          <w:sz w:val="28"/>
        </w:rPr>
        <w:t xml:space="preserve">.405], </w:t>
      </w:r>
      <w:r w:rsidRPr="009B563B">
        <w:rPr>
          <w:color w:val="000000"/>
          <w:spacing w:val="-4"/>
          <w:sz w:val="28"/>
          <w:szCs w:val="28"/>
        </w:rPr>
        <w:t>в котором средствами общения обучающегося и преподавателя (при участии средств обучения) формируются новые знания, умения и навыки, неразрывно связанный с воспитанием</w:t>
      </w:r>
      <w:r w:rsidRPr="009B563B">
        <w:rPr>
          <w:b/>
          <w:bCs/>
          <w:i/>
          <w:iCs/>
          <w:color w:val="000000"/>
          <w:spacing w:val="-4"/>
          <w:sz w:val="28"/>
          <w:szCs w:val="28"/>
        </w:rPr>
        <w:t>.</w:t>
      </w:r>
      <w:r w:rsidRPr="009B563B">
        <w:rPr>
          <w:i/>
          <w:iCs/>
          <w:color w:val="000000"/>
          <w:spacing w:val="-4"/>
          <w:sz w:val="28"/>
          <w:szCs w:val="28"/>
        </w:rPr>
        <w:t xml:space="preserve"> </w:t>
      </w:r>
      <w:r w:rsidRPr="009B563B">
        <w:rPr>
          <w:color w:val="000000"/>
          <w:spacing w:val="-4"/>
          <w:sz w:val="28"/>
          <w:szCs w:val="28"/>
        </w:rPr>
        <w:t xml:space="preserve"> </w:t>
      </w:r>
      <w:r w:rsidRPr="009B563B">
        <w:rPr>
          <w:color w:val="000000"/>
          <w:sz w:val="28"/>
        </w:rPr>
        <w:tab/>
      </w:r>
      <w:r w:rsidRPr="009B563B">
        <w:rPr>
          <w:color w:val="000000"/>
          <w:spacing w:val="-4"/>
          <w:sz w:val="28"/>
          <w:szCs w:val="28"/>
        </w:rPr>
        <w:t xml:space="preserve">Учеба является активным, взаимным процессом создания нового качества. </w:t>
      </w:r>
      <w:r w:rsidRPr="009B563B">
        <w:rPr>
          <w:sz w:val="28"/>
          <w:szCs w:val="28"/>
        </w:rPr>
        <w:t xml:space="preserve">Профессиональное обучение - это основной путь получения образования, целенаправленно организованный, планомерно и систематически осуществляемый процесс, проводимый  под руководством опытных специалистов. Современность  требует не просто применения выученных правил, а предполагает развитие </w:t>
      </w:r>
      <w:proofErr w:type="spellStart"/>
      <w:r w:rsidRPr="009B563B">
        <w:rPr>
          <w:sz w:val="28"/>
          <w:szCs w:val="28"/>
        </w:rPr>
        <w:t>общеинтеллектуальных</w:t>
      </w:r>
      <w:proofErr w:type="spellEnd"/>
      <w:r w:rsidRPr="009B563B">
        <w:rPr>
          <w:sz w:val="28"/>
          <w:szCs w:val="28"/>
        </w:rPr>
        <w:t xml:space="preserve"> умений: сравнивать, делать умозаключения  и принимать решения, сводить в единое целое различные данные, систематизировать (классифицировать) и обобщать знания, создавать новые алгоритмы профессиональной деятельности и т.д. В сфере профессионального обучения осуществляется воспроизводство человеческого капитала,  передача  культурных ценностей последующим поколениям, формирование принципиально новых технологий. </w:t>
      </w:r>
      <w:r w:rsidRPr="009B563B">
        <w:rPr>
          <w:bCs/>
          <w:i/>
          <w:iCs/>
          <w:sz w:val="28"/>
          <w:szCs w:val="28"/>
        </w:rPr>
        <w:t xml:space="preserve"> </w:t>
      </w:r>
    </w:p>
    <w:p w:rsidR="003B6F30" w:rsidRDefault="003B6F30" w:rsidP="007329E5">
      <w:pPr>
        <w:pStyle w:val="1"/>
        <w:numPr>
          <w:ilvl w:val="0"/>
          <w:numId w:val="0"/>
        </w:numPr>
        <w:tabs>
          <w:tab w:val="left" w:pos="708"/>
        </w:tabs>
        <w:ind w:firstLine="709"/>
      </w:pPr>
      <w:r w:rsidRPr="000527E8">
        <w:rPr>
          <w:color w:val="000000"/>
          <w:szCs w:val="28"/>
        </w:rPr>
        <w:t xml:space="preserve">Деятельность преподавателя в учебном процессе   является определяющей и организующей, значит профессионализм преподавателя, владение им педагогической техникой,  определяет достижение результата в </w:t>
      </w:r>
      <w:r w:rsidRPr="000527E8">
        <w:rPr>
          <w:color w:val="000000"/>
          <w:szCs w:val="28"/>
        </w:rPr>
        <w:lastRenderedPageBreak/>
        <w:t>большей степени, чем материальная организацией обучения.</w:t>
      </w:r>
      <w:r w:rsidRPr="000527E8">
        <w:rPr>
          <w:szCs w:val="28"/>
        </w:rPr>
        <w:t xml:space="preserve">  </w:t>
      </w:r>
      <w:r w:rsidRPr="000527E8">
        <w:rPr>
          <w:color w:val="000000"/>
          <w:szCs w:val="28"/>
        </w:rPr>
        <w:t>Выбирая т</w:t>
      </w:r>
      <w:r>
        <w:rPr>
          <w:color w:val="000000"/>
          <w:szCs w:val="28"/>
        </w:rPr>
        <w:t>у</w:t>
      </w:r>
      <w:r w:rsidRPr="000527E8">
        <w:rPr>
          <w:color w:val="000000"/>
          <w:szCs w:val="28"/>
        </w:rPr>
        <w:t xml:space="preserve"> или ин</w:t>
      </w:r>
      <w:r>
        <w:rPr>
          <w:color w:val="000000"/>
          <w:szCs w:val="28"/>
        </w:rPr>
        <w:t>ую</w:t>
      </w:r>
      <w:r w:rsidRPr="000527E8">
        <w:rPr>
          <w:color w:val="000000"/>
          <w:szCs w:val="28"/>
        </w:rPr>
        <w:t xml:space="preserve"> </w:t>
      </w:r>
      <w:r>
        <w:rPr>
          <w:color w:val="000000"/>
          <w:szCs w:val="28"/>
        </w:rPr>
        <w:t>технологию</w:t>
      </w:r>
      <w:r w:rsidRPr="000527E8">
        <w:rPr>
          <w:color w:val="000000"/>
          <w:szCs w:val="28"/>
        </w:rPr>
        <w:t xml:space="preserve"> обучения</w:t>
      </w:r>
      <w:r>
        <w:rPr>
          <w:color w:val="000000"/>
          <w:szCs w:val="28"/>
        </w:rPr>
        <w:t>,</w:t>
      </w:r>
      <w:r w:rsidRPr="000527E8">
        <w:rPr>
          <w:color w:val="000000"/>
          <w:szCs w:val="28"/>
        </w:rPr>
        <w:t xml:space="preserve"> </w:t>
      </w:r>
      <w:r>
        <w:rPr>
          <w:color w:val="000000"/>
          <w:szCs w:val="28"/>
        </w:rPr>
        <w:t xml:space="preserve">преподаватель </w:t>
      </w:r>
      <w:r w:rsidRPr="000527E8">
        <w:rPr>
          <w:color w:val="000000"/>
          <w:szCs w:val="28"/>
        </w:rPr>
        <w:t>профессионально</w:t>
      </w:r>
      <w:r>
        <w:rPr>
          <w:color w:val="000000"/>
          <w:szCs w:val="28"/>
        </w:rPr>
        <w:t>го</w:t>
      </w:r>
      <w:r w:rsidRPr="000527E8">
        <w:rPr>
          <w:color w:val="000000"/>
          <w:szCs w:val="28"/>
        </w:rPr>
        <w:t xml:space="preserve"> обучени</w:t>
      </w:r>
      <w:r>
        <w:rPr>
          <w:color w:val="000000"/>
          <w:szCs w:val="28"/>
        </w:rPr>
        <w:t>я</w:t>
      </w:r>
      <w:r w:rsidRPr="000527E8">
        <w:rPr>
          <w:color w:val="000000"/>
          <w:szCs w:val="28"/>
        </w:rPr>
        <w:t xml:space="preserve"> должен четко осознавать возможности, достоинства и недостатки кажд</w:t>
      </w:r>
      <w:r>
        <w:rPr>
          <w:color w:val="000000"/>
          <w:szCs w:val="28"/>
        </w:rPr>
        <w:t>ой</w:t>
      </w:r>
      <w:r w:rsidRPr="000527E8">
        <w:rPr>
          <w:color w:val="000000"/>
          <w:szCs w:val="28"/>
        </w:rPr>
        <w:t xml:space="preserve"> из них, учитывать возможность формирования необходимого уровня знаний и уровня познавательной активности. Именно проектируемый результата обучения, сформулированный в виде учебной цели, определяет выбор технологии обучения, как совокупности методов организации учебной деятельности, мотивации и контроля эффективности учебного процесса</w:t>
      </w:r>
      <w:r w:rsidRPr="000527E8">
        <w:rPr>
          <w:szCs w:val="28"/>
        </w:rPr>
        <w:t>.</w:t>
      </w:r>
      <w:r w:rsidRPr="000527E8">
        <w:t xml:space="preserve">  </w:t>
      </w:r>
      <w:proofErr w:type="gramStart"/>
      <w:r w:rsidRPr="000527E8">
        <w:rPr>
          <w:color w:val="000000"/>
        </w:rPr>
        <w:t>«Таким образом, первым методологическим требованием к выбору оптимальной структуры обучения можно считать требование целостного охвата процедурой выбора всех основных компонентов процесса обучения, а не отдельных из них, руководствуясь при этом последовательно принципами обучения, а также целями, возможностями системы, задачами обучения, содержанием, условиями обучения, что комплексно отражается на формах и методах обучения, которые и определяют, в конечном счете, характер избираемого вида</w:t>
      </w:r>
      <w:proofErr w:type="gramEnd"/>
      <w:r w:rsidRPr="000527E8">
        <w:rPr>
          <w:color w:val="000000"/>
        </w:rPr>
        <w:t xml:space="preserve"> обучения» [</w:t>
      </w:r>
      <w:r w:rsidR="002C4E91">
        <w:rPr>
          <w:color w:val="000000"/>
        </w:rPr>
        <w:t>2</w:t>
      </w:r>
      <w:r w:rsidRPr="000527E8">
        <w:rPr>
          <w:color w:val="000000"/>
        </w:rPr>
        <w:t>,</w:t>
      </w:r>
      <w:r w:rsidRPr="004219FA">
        <w:rPr>
          <w:color w:val="000000"/>
        </w:rPr>
        <w:t xml:space="preserve"> </w:t>
      </w:r>
      <w:r>
        <w:rPr>
          <w:color w:val="000000"/>
          <w:lang w:val="en-US"/>
        </w:rPr>
        <w:t>c</w:t>
      </w:r>
      <w:r w:rsidRPr="004219FA">
        <w:rPr>
          <w:color w:val="000000"/>
        </w:rPr>
        <w:t>.</w:t>
      </w:r>
      <w:r w:rsidRPr="000527E8">
        <w:rPr>
          <w:color w:val="000000"/>
        </w:rPr>
        <w:t xml:space="preserve">61]. </w:t>
      </w:r>
      <w:r w:rsidRPr="000527E8">
        <w:rPr>
          <w:color w:val="000000"/>
          <w:szCs w:val="28"/>
        </w:rPr>
        <w:t xml:space="preserve"> </w:t>
      </w:r>
    </w:p>
    <w:p w:rsidR="007329E5" w:rsidRPr="00CA553A" w:rsidRDefault="003B6F30" w:rsidP="00CA553A">
      <w:pPr>
        <w:spacing w:line="360" w:lineRule="auto"/>
        <w:ind w:firstLine="709"/>
        <w:jc w:val="both"/>
        <w:rPr>
          <w:color w:val="000000"/>
          <w:spacing w:val="-4"/>
          <w:sz w:val="28"/>
        </w:rPr>
      </w:pPr>
      <w:r w:rsidRPr="00F93AA3">
        <w:rPr>
          <w:bCs/>
          <w:color w:val="000000"/>
          <w:spacing w:val="-4"/>
          <w:sz w:val="28"/>
        </w:rPr>
        <w:t xml:space="preserve">Рассмотрение педагогических явлений с позиции системного подхода актуализировалось на рубеже 60-х и 70-х годов. </w:t>
      </w:r>
      <w:r w:rsidRPr="00F93AA3">
        <w:rPr>
          <w:color w:val="000000"/>
          <w:spacing w:val="-4"/>
          <w:sz w:val="28"/>
        </w:rPr>
        <w:t xml:space="preserve">Б.И. </w:t>
      </w:r>
      <w:proofErr w:type="spellStart"/>
      <w:r w:rsidRPr="00F93AA3">
        <w:rPr>
          <w:color w:val="000000"/>
          <w:spacing w:val="-4"/>
          <w:sz w:val="28"/>
        </w:rPr>
        <w:t>Коротяев</w:t>
      </w:r>
      <w:proofErr w:type="spellEnd"/>
      <w:r w:rsidRPr="00F93AA3">
        <w:rPr>
          <w:color w:val="000000"/>
          <w:spacing w:val="-4"/>
          <w:sz w:val="28"/>
        </w:rPr>
        <w:t xml:space="preserve">  подчеркивает, что «метод системно-структурного анализа предполагает изучение реальных педагогических явлений, независимо от их масштабности и уровня, во всеобщих связях и отношениях, в том числе между изучаемыми явлениями и более крупными системами и более малыми, а также между составными явлениями внутри изучаемого явления. В связи с этим каждое педагогическое явление, выделяемое с целью   исследования в отношении самостоятельности, должно рассматриваться как некоторая устойчивая система, обладающая такими свойствами, которые не принадлежат ее составным компонентам и частям» [</w:t>
      </w:r>
      <w:r w:rsidR="002C4E91">
        <w:rPr>
          <w:color w:val="000000"/>
          <w:spacing w:val="-4"/>
          <w:sz w:val="28"/>
        </w:rPr>
        <w:t>5</w:t>
      </w:r>
      <w:r w:rsidRPr="00F93AA3">
        <w:rPr>
          <w:color w:val="000000"/>
          <w:spacing w:val="-4"/>
          <w:sz w:val="28"/>
        </w:rPr>
        <w:t>, с.21]. Другими словами, п</w:t>
      </w:r>
      <w:r w:rsidRPr="00F93AA3">
        <w:rPr>
          <w:bCs/>
          <w:color w:val="000000"/>
          <w:spacing w:val="-4"/>
          <w:sz w:val="28"/>
        </w:rPr>
        <w:t xml:space="preserve">од системным подходом в педагогике принято понимать такое  методологическое направление, которое выделяет в целостном педагогическом процессе конкретную совокупность компонентов (цели, содержание, деятельность субъектов учебного процесса, методы </w:t>
      </w:r>
      <w:r w:rsidRPr="00F93AA3">
        <w:rPr>
          <w:bCs/>
          <w:color w:val="000000"/>
          <w:spacing w:val="-4"/>
          <w:sz w:val="28"/>
        </w:rPr>
        <w:lastRenderedPageBreak/>
        <w:t xml:space="preserve">взаимодействия и его результат),  рассматривает взаимодействия между ними  и всей системы с внешней средой. </w:t>
      </w:r>
      <w:r w:rsidRPr="00F93AA3">
        <w:rPr>
          <w:color w:val="000000"/>
          <w:spacing w:val="-4"/>
          <w:sz w:val="28"/>
        </w:rPr>
        <w:t xml:space="preserve">В. С. </w:t>
      </w:r>
      <w:proofErr w:type="spellStart"/>
      <w:r w:rsidRPr="00F93AA3">
        <w:rPr>
          <w:color w:val="000000"/>
          <w:spacing w:val="-4"/>
          <w:sz w:val="28"/>
        </w:rPr>
        <w:t>Леднев</w:t>
      </w:r>
      <w:proofErr w:type="spellEnd"/>
      <w:r w:rsidRPr="00F93AA3">
        <w:rPr>
          <w:color w:val="000000"/>
          <w:spacing w:val="-4"/>
          <w:sz w:val="28"/>
        </w:rPr>
        <w:t xml:space="preserve">, анализируя понятие «система», пишет: «Построение теоретической модели,  т. е. создание теории любой системы, включает в себя, во-первых, определение ее места (функции, связей) в </w:t>
      </w:r>
      <w:proofErr w:type="spellStart"/>
      <w:r w:rsidRPr="00F93AA3">
        <w:rPr>
          <w:color w:val="000000"/>
          <w:spacing w:val="-4"/>
          <w:sz w:val="28"/>
        </w:rPr>
        <w:t>метасистеме</w:t>
      </w:r>
      <w:proofErr w:type="spellEnd"/>
      <w:r w:rsidRPr="00F93AA3">
        <w:rPr>
          <w:color w:val="000000"/>
          <w:spacing w:val="-4"/>
          <w:sz w:val="28"/>
        </w:rPr>
        <w:t>, во-вторых, определение оптимального набора и свойств компонентов, обеспечивающих функционирование и развитие системы, установление связей между этими компонентами» [</w:t>
      </w:r>
      <w:r w:rsidR="002C4E91">
        <w:rPr>
          <w:color w:val="000000"/>
          <w:spacing w:val="-4"/>
          <w:sz w:val="28"/>
        </w:rPr>
        <w:t>8</w:t>
      </w:r>
      <w:r w:rsidRPr="00F93AA3">
        <w:rPr>
          <w:color w:val="000000"/>
          <w:spacing w:val="-4"/>
          <w:sz w:val="28"/>
        </w:rPr>
        <w:t>, с.76]. Также можно считать, что с</w:t>
      </w:r>
      <w:r w:rsidRPr="00F93AA3">
        <w:rPr>
          <w:bCs/>
          <w:color w:val="000000"/>
          <w:spacing w:val="-4"/>
          <w:sz w:val="28"/>
        </w:rPr>
        <w:t xml:space="preserve">истема – «это и определенный порядок в расположении и связи действий, и форма организации чего-либо, и нечто целое, представляющее собой единство закономерно расположенных и находящихся во взаимной связи частей» </w:t>
      </w:r>
      <w:r w:rsidRPr="00F93AA3">
        <w:rPr>
          <w:color w:val="000000"/>
          <w:spacing w:val="-4"/>
          <w:sz w:val="28"/>
        </w:rPr>
        <w:t>[</w:t>
      </w:r>
      <w:r w:rsidR="002C4E91">
        <w:rPr>
          <w:color w:val="000000"/>
          <w:spacing w:val="-4"/>
          <w:sz w:val="28"/>
        </w:rPr>
        <w:t>10</w:t>
      </w:r>
      <w:r w:rsidRPr="00F93AA3">
        <w:rPr>
          <w:color w:val="000000"/>
          <w:spacing w:val="-4"/>
          <w:sz w:val="28"/>
        </w:rPr>
        <w:t xml:space="preserve">, с.719]. </w:t>
      </w:r>
      <w:r w:rsidRPr="00F93AA3">
        <w:rPr>
          <w:bCs/>
          <w:color w:val="000000"/>
          <w:spacing w:val="-4"/>
          <w:sz w:val="28"/>
        </w:rPr>
        <w:t xml:space="preserve">Такое многообразие смысловых понятий, заложенных в это слово, способствует  частому его применению, причем в различных ситуациях, что неизбежно  приводит к некоторой неясности.  </w:t>
      </w:r>
      <w:r w:rsidRPr="00F93AA3">
        <w:rPr>
          <w:color w:val="000000"/>
          <w:spacing w:val="-4"/>
          <w:sz w:val="28"/>
        </w:rPr>
        <w:t xml:space="preserve">В статье «О системном подходе в социальном познании» Афанасьев В.Г. пишет, что систему можно определить «как совокупность объектов, взаимодействие которых вызывает появление новых интегративных качеств, не свойственных отдельно взятым образующим систему компонентами… Система активно воздействует на свои компоненты, преобразуя их соответственно своей природе… Чтобы всесторонне познать систему, нужно </w:t>
      </w:r>
      <w:proofErr w:type="gramStart"/>
      <w:r w:rsidRPr="00F93AA3">
        <w:rPr>
          <w:color w:val="000000"/>
          <w:spacing w:val="-4"/>
          <w:sz w:val="28"/>
        </w:rPr>
        <w:t>изучить</w:t>
      </w:r>
      <w:proofErr w:type="gramEnd"/>
      <w:r w:rsidRPr="00F93AA3">
        <w:rPr>
          <w:color w:val="000000"/>
          <w:spacing w:val="-4"/>
          <w:sz w:val="28"/>
        </w:rPr>
        <w:t xml:space="preserve"> прежде всего ее внутреннее строение, то есть установить, из каких компонентов она образована, какова ее структура и функции, а также силы, факторы, обеспечивающие ее целостность, относительную самостоятельность» [</w:t>
      </w:r>
      <w:r w:rsidR="002C4E91">
        <w:rPr>
          <w:color w:val="000000"/>
          <w:spacing w:val="-4"/>
          <w:sz w:val="28"/>
        </w:rPr>
        <w:t>1</w:t>
      </w:r>
      <w:r w:rsidRPr="00F93AA3">
        <w:rPr>
          <w:color w:val="000000"/>
          <w:spacing w:val="-4"/>
          <w:sz w:val="28"/>
        </w:rPr>
        <w:t>, с.99-101].</w:t>
      </w:r>
      <w:r w:rsidRPr="00F93AA3">
        <w:rPr>
          <w:b/>
          <w:color w:val="000000"/>
          <w:spacing w:val="-4"/>
          <w:sz w:val="28"/>
        </w:rPr>
        <w:tab/>
      </w:r>
      <w:r w:rsidRPr="00F93AA3">
        <w:rPr>
          <w:color w:val="000000"/>
          <w:spacing w:val="-4"/>
          <w:sz w:val="28"/>
        </w:rPr>
        <w:t>Таким образом, с</w:t>
      </w:r>
      <w:r w:rsidRPr="00F93AA3">
        <w:rPr>
          <w:bCs/>
          <w:color w:val="000000"/>
          <w:spacing w:val="-4"/>
          <w:sz w:val="28"/>
        </w:rPr>
        <w:t>истемой называется закономерным образом связанное  множество элементов, образующих некоторое целостное единство, причем каждый из составляющих систему компонентов вне системы теряет смысл и свои свойства.</w:t>
      </w:r>
      <w:r w:rsidRPr="00F93AA3">
        <w:rPr>
          <w:b/>
          <w:bCs/>
          <w:color w:val="000000"/>
          <w:spacing w:val="-4"/>
          <w:sz w:val="28"/>
        </w:rPr>
        <w:t xml:space="preserve"> </w:t>
      </w:r>
      <w:r w:rsidRPr="00F93AA3">
        <w:rPr>
          <w:color w:val="000000"/>
          <w:spacing w:val="-4"/>
          <w:sz w:val="28"/>
        </w:rPr>
        <w:t>«В определенном смысле системный подход, - считает В.П.  Кузьмин, - и есть методологическое средство изучения интеграции, точнее, интегрированных объектов и интегральных зависимостей и взаимодействий» [</w:t>
      </w:r>
      <w:r w:rsidR="002C4E91">
        <w:rPr>
          <w:color w:val="000000"/>
          <w:spacing w:val="-4"/>
          <w:sz w:val="28"/>
        </w:rPr>
        <w:t>6</w:t>
      </w:r>
      <w:r w:rsidRPr="00F93AA3">
        <w:rPr>
          <w:color w:val="000000"/>
          <w:spacing w:val="-4"/>
          <w:sz w:val="28"/>
        </w:rPr>
        <w:t xml:space="preserve">, с.256].  </w:t>
      </w:r>
      <w:r w:rsidRPr="00F93AA3">
        <w:rPr>
          <w:bCs/>
          <w:color w:val="000000"/>
          <w:spacing w:val="-4"/>
          <w:sz w:val="28"/>
        </w:rPr>
        <w:t>Объединяясь в единое целое, разрозненные элементы образуют новое качество, которое не является суммой качеств, составляющих систему компонентов.</w:t>
      </w:r>
      <w:r w:rsidRPr="00F93AA3">
        <w:rPr>
          <w:color w:val="000000"/>
          <w:spacing w:val="-4"/>
          <w:sz w:val="28"/>
        </w:rPr>
        <w:t xml:space="preserve"> </w:t>
      </w:r>
      <w:proofErr w:type="gramStart"/>
      <w:r w:rsidRPr="00F93AA3">
        <w:rPr>
          <w:color w:val="000000"/>
          <w:spacing w:val="-4"/>
          <w:sz w:val="28"/>
        </w:rPr>
        <w:lastRenderedPageBreak/>
        <w:t xml:space="preserve">Говоря словами Ю.К. </w:t>
      </w:r>
      <w:proofErr w:type="spellStart"/>
      <w:r w:rsidRPr="00F93AA3">
        <w:rPr>
          <w:color w:val="000000"/>
          <w:spacing w:val="-4"/>
          <w:sz w:val="28"/>
        </w:rPr>
        <w:t>Бабанского</w:t>
      </w:r>
      <w:proofErr w:type="spellEnd"/>
      <w:r w:rsidRPr="00F93AA3">
        <w:rPr>
          <w:color w:val="000000"/>
          <w:spacing w:val="-4"/>
          <w:sz w:val="28"/>
        </w:rPr>
        <w:t>, «ведущим методологическим основанием для изучения закономерностей обучения мы считаем диалектический системно-структурный подход, позволяющий последовательно и целостно изучить существенные, необходимые и устойчивые, т.е. закономерные, связи между процессом обучения    и внешними по отношению к нему общественными системами и процессами, его связи с целостным педагогическим процессом, затем рассмотреть связи между входящими в обучение процессами преподавания и учения</w:t>
      </w:r>
      <w:proofErr w:type="gramEnd"/>
      <w:r w:rsidRPr="00F93AA3">
        <w:rPr>
          <w:color w:val="000000"/>
          <w:spacing w:val="-4"/>
          <w:sz w:val="28"/>
        </w:rPr>
        <w:t xml:space="preserve"> и, наконец, связи между отдельными компонентами самого учебного процесса  - задачами, содержанием, методами, формами и др.» [</w:t>
      </w:r>
      <w:r w:rsidR="002C4E91">
        <w:rPr>
          <w:color w:val="000000"/>
          <w:spacing w:val="-4"/>
          <w:sz w:val="28"/>
        </w:rPr>
        <w:t>2</w:t>
      </w:r>
      <w:r w:rsidRPr="00F93AA3">
        <w:rPr>
          <w:color w:val="000000"/>
          <w:spacing w:val="-4"/>
          <w:sz w:val="28"/>
        </w:rPr>
        <w:t xml:space="preserve">, </w:t>
      </w:r>
      <w:r w:rsidRPr="00F93AA3">
        <w:rPr>
          <w:color w:val="000000"/>
          <w:spacing w:val="-4"/>
          <w:sz w:val="28"/>
          <w:lang w:val="en-US"/>
        </w:rPr>
        <w:t>c</w:t>
      </w:r>
      <w:r w:rsidRPr="00F93AA3">
        <w:rPr>
          <w:color w:val="000000"/>
          <w:spacing w:val="-4"/>
          <w:sz w:val="28"/>
        </w:rPr>
        <w:t>.264].</w:t>
      </w:r>
      <w:r w:rsidRPr="00F93AA3">
        <w:rPr>
          <w:color w:val="000000"/>
          <w:spacing w:val="-4"/>
          <w:sz w:val="28"/>
        </w:rPr>
        <w:tab/>
      </w:r>
      <w:r w:rsidRPr="00F93AA3">
        <w:rPr>
          <w:bCs/>
          <w:color w:val="000000"/>
          <w:spacing w:val="-4"/>
          <w:sz w:val="28"/>
          <w:szCs w:val="28"/>
        </w:rPr>
        <w:t>Методологическая основа понятия системный подход</w:t>
      </w:r>
      <w:r>
        <w:rPr>
          <w:bCs/>
          <w:sz w:val="28"/>
          <w:szCs w:val="28"/>
        </w:rPr>
        <w:t xml:space="preserve"> и наиболее полное рассмотрение педагогических явлений с позиции </w:t>
      </w:r>
      <w:r>
        <w:rPr>
          <w:bCs/>
          <w:color w:val="000000"/>
          <w:spacing w:val="-4"/>
          <w:sz w:val="28"/>
          <w:szCs w:val="28"/>
        </w:rPr>
        <w:t xml:space="preserve">системного подхода осуществлено Н.В. Кузьминой. </w:t>
      </w:r>
      <w:r>
        <w:rPr>
          <w:bCs/>
          <w:color w:val="000000"/>
          <w:spacing w:val="-4"/>
          <w:sz w:val="28"/>
          <w:szCs w:val="23"/>
        </w:rPr>
        <w:t>Понятие «система» - общеметодологическое: это множество взаимосвязанных элементов, образующих целостность, устойчивое единство со средой, которая обладает интегральными свойствами. Педагогическую систему, - указывает Н.В. Кузьмина, - можно определить как взаимосвязь структурных и функциональных элементов, подчиненных целям формирования в личности учащегося способности к самостоятельному, ответственному и продуктивному решению задач в последующей системе [7].</w:t>
      </w:r>
      <w:r w:rsidRPr="000527E8">
        <w:rPr>
          <w:spacing w:val="-4"/>
        </w:rPr>
        <w:t xml:space="preserve"> </w:t>
      </w:r>
      <w:r>
        <w:rPr>
          <w:rStyle w:val="13"/>
        </w:rPr>
        <w:t xml:space="preserve">Такой подход предполагает рассмотрение объекта изучения как системы, выявление определенного множества ее элементов, установление, классификация и упорядочение связей между этими элементами, выделение из множества связей системообразующих, то есть обеспечивающих соединение разных элементов в </w:t>
      </w:r>
      <w:r w:rsidRPr="00F93AA3">
        <w:rPr>
          <w:rStyle w:val="13"/>
          <w:color w:val="000000"/>
          <w:spacing w:val="-4"/>
        </w:rPr>
        <w:t>систему.</w:t>
      </w:r>
      <w:r w:rsidRPr="00F93AA3">
        <w:rPr>
          <w:color w:val="000000"/>
          <w:spacing w:val="-4"/>
          <w:sz w:val="28"/>
        </w:rPr>
        <w:t xml:space="preserve"> «Качество процесса обучения зависит от совокупности целого ряда факторов, условий и взаимодействий, в которых он осуществляется. Эта совокупность факторов, условий и взаимодействий называется педагогической системой, а явления, происходящие в педагогической системе - педагогическими процессами» [</w:t>
      </w:r>
      <w:r w:rsidR="002C4E91">
        <w:rPr>
          <w:color w:val="000000"/>
          <w:spacing w:val="-4"/>
          <w:sz w:val="28"/>
        </w:rPr>
        <w:t>3</w:t>
      </w:r>
      <w:r w:rsidRPr="00F93AA3">
        <w:rPr>
          <w:color w:val="000000"/>
          <w:spacing w:val="-4"/>
          <w:sz w:val="28"/>
        </w:rPr>
        <w:t xml:space="preserve">, с.29]. </w:t>
      </w:r>
      <w:bookmarkStart w:id="17" w:name="_Toc101234490"/>
      <w:bookmarkStart w:id="18" w:name="_Toc102374023"/>
      <w:bookmarkStart w:id="19" w:name="_Toc84144395"/>
      <w:r w:rsidRPr="00F93AA3">
        <w:rPr>
          <w:bCs/>
          <w:color w:val="000000"/>
          <w:spacing w:val="-4"/>
          <w:sz w:val="28"/>
        </w:rPr>
        <w:t>При этом система не является результатом суммирования элементов, при функциональном</w:t>
      </w:r>
      <w:r>
        <w:rPr>
          <w:bCs/>
          <w:color w:val="000000"/>
          <w:spacing w:val="-4"/>
          <w:sz w:val="28"/>
        </w:rPr>
        <w:t xml:space="preserve">  и взаимозависимом взаимодействии компонентов формируется единство на ином качественном уровне.</w:t>
      </w:r>
      <w:r w:rsidRPr="000527E8">
        <w:rPr>
          <w:color w:val="000000"/>
          <w:spacing w:val="-4"/>
          <w:sz w:val="28"/>
        </w:rPr>
        <w:t xml:space="preserve"> </w:t>
      </w:r>
      <w:r>
        <w:rPr>
          <w:color w:val="000000"/>
          <w:spacing w:val="-4"/>
          <w:sz w:val="28"/>
        </w:rPr>
        <w:t>С</w:t>
      </w:r>
      <w:r w:rsidRPr="000527E8">
        <w:rPr>
          <w:color w:val="000000"/>
          <w:sz w:val="28"/>
        </w:rPr>
        <w:t xml:space="preserve">ледует иметь в виду, </w:t>
      </w:r>
      <w:r w:rsidRPr="000527E8">
        <w:rPr>
          <w:color w:val="000000"/>
          <w:sz w:val="28"/>
        </w:rPr>
        <w:lastRenderedPageBreak/>
        <w:t xml:space="preserve">что «всякая система, в том числе и педагогическая, не может эффективно функционировать или функционировать вообще, если набор ее </w:t>
      </w:r>
      <w:proofErr w:type="gramStart"/>
      <w:r w:rsidRPr="000527E8">
        <w:rPr>
          <w:color w:val="000000"/>
          <w:sz w:val="28"/>
        </w:rPr>
        <w:t>существенно значимых</w:t>
      </w:r>
      <w:proofErr w:type="gramEnd"/>
      <w:r w:rsidRPr="000527E8">
        <w:rPr>
          <w:color w:val="000000"/>
          <w:sz w:val="28"/>
        </w:rPr>
        <w:t xml:space="preserve"> подсистем (элементов системы) не является функционально полным»</w:t>
      </w:r>
      <w:r w:rsidRPr="000527E8">
        <w:rPr>
          <w:color w:val="000000"/>
          <w:spacing w:val="-4"/>
          <w:sz w:val="28"/>
        </w:rPr>
        <w:t xml:space="preserve"> [</w:t>
      </w:r>
      <w:r w:rsidR="002C4E91">
        <w:rPr>
          <w:color w:val="000000"/>
          <w:spacing w:val="-4"/>
          <w:sz w:val="28"/>
        </w:rPr>
        <w:t>8</w:t>
      </w:r>
      <w:r w:rsidRPr="000527E8">
        <w:rPr>
          <w:color w:val="000000"/>
          <w:spacing w:val="-4"/>
          <w:sz w:val="28"/>
        </w:rPr>
        <w:t>,</w:t>
      </w:r>
      <w:r>
        <w:rPr>
          <w:color w:val="000000"/>
          <w:spacing w:val="-4"/>
          <w:sz w:val="28"/>
        </w:rPr>
        <w:t xml:space="preserve"> с.</w:t>
      </w:r>
      <w:r w:rsidRPr="000527E8">
        <w:rPr>
          <w:color w:val="000000"/>
          <w:spacing w:val="-4"/>
          <w:sz w:val="28"/>
        </w:rPr>
        <w:t xml:space="preserve">81]. </w:t>
      </w:r>
      <w:bookmarkStart w:id="20" w:name="_Toc160887703"/>
      <w:bookmarkStart w:id="21" w:name="_Toc160887482"/>
      <w:bookmarkEnd w:id="17"/>
      <w:bookmarkEnd w:id="18"/>
      <w:r>
        <w:rPr>
          <w:rStyle w:val="13"/>
          <w:b/>
          <w:bCs/>
          <w:iCs/>
          <w:color w:val="000000"/>
          <w:spacing w:val="-4"/>
        </w:rPr>
        <w:t>Следовательно, системный подход к обучению</w:t>
      </w:r>
      <w:bookmarkEnd w:id="20"/>
      <w:bookmarkEnd w:id="21"/>
      <w:r>
        <w:rPr>
          <w:b/>
          <w:bCs/>
          <w:iCs/>
          <w:color w:val="000000"/>
          <w:spacing w:val="-4"/>
          <w:sz w:val="28"/>
          <w:szCs w:val="22"/>
        </w:rPr>
        <w:t xml:space="preserve"> – </w:t>
      </w:r>
      <w:r>
        <w:rPr>
          <w:bCs/>
          <w:color w:val="000000"/>
          <w:spacing w:val="-4"/>
          <w:sz w:val="28"/>
        </w:rPr>
        <w:t>представляет собой такой подход к обучению, который предусматривает логическую последовательность действий - от определения компетенций, требуемых для выполнения работы, к детальной разработке учебного процесса и проведению обучения в целях приобретения этих компетенций и далее – к последующей оценке проведенного обучения.</w:t>
      </w:r>
      <w:r>
        <w:rPr>
          <w:color w:val="000000"/>
          <w:spacing w:val="-4"/>
          <w:sz w:val="28"/>
        </w:rPr>
        <w:t xml:space="preserve"> </w:t>
      </w:r>
      <w:r>
        <w:rPr>
          <w:color w:val="000000"/>
          <w:spacing w:val="-4"/>
          <w:sz w:val="28"/>
          <w:szCs w:val="28"/>
        </w:rPr>
        <w:t xml:space="preserve"> </w:t>
      </w:r>
      <w:r>
        <w:rPr>
          <w:color w:val="000000"/>
          <w:spacing w:val="-4"/>
          <w:sz w:val="28"/>
          <w:szCs w:val="22"/>
        </w:rPr>
        <w:t xml:space="preserve">Другими словами, такой подход позволяет четко определить, </w:t>
      </w:r>
      <w:r>
        <w:rPr>
          <w:i/>
          <w:color w:val="000000"/>
          <w:spacing w:val="-4"/>
          <w:sz w:val="28"/>
          <w:szCs w:val="22"/>
        </w:rPr>
        <w:t>зачем</w:t>
      </w:r>
      <w:r>
        <w:rPr>
          <w:color w:val="000000"/>
          <w:spacing w:val="-4"/>
          <w:sz w:val="28"/>
          <w:szCs w:val="22"/>
        </w:rPr>
        <w:t xml:space="preserve">,  </w:t>
      </w:r>
      <w:r>
        <w:rPr>
          <w:bCs/>
          <w:i/>
          <w:iCs/>
          <w:color w:val="000000"/>
          <w:spacing w:val="-4"/>
          <w:sz w:val="28"/>
          <w:szCs w:val="22"/>
        </w:rPr>
        <w:t>кого</w:t>
      </w:r>
      <w:r>
        <w:rPr>
          <w:color w:val="000000"/>
          <w:spacing w:val="-4"/>
          <w:sz w:val="28"/>
          <w:szCs w:val="22"/>
        </w:rPr>
        <w:t xml:space="preserve">, </w:t>
      </w:r>
      <w:r>
        <w:rPr>
          <w:bCs/>
          <w:i/>
          <w:iCs/>
          <w:color w:val="000000"/>
          <w:spacing w:val="-4"/>
          <w:sz w:val="28"/>
          <w:szCs w:val="22"/>
        </w:rPr>
        <w:t>чему</w:t>
      </w:r>
      <w:r>
        <w:rPr>
          <w:color w:val="000000"/>
          <w:spacing w:val="-4"/>
          <w:sz w:val="28"/>
          <w:szCs w:val="22"/>
        </w:rPr>
        <w:t xml:space="preserve"> и </w:t>
      </w:r>
      <w:r>
        <w:rPr>
          <w:bCs/>
          <w:i/>
          <w:iCs/>
          <w:color w:val="000000"/>
          <w:spacing w:val="-4"/>
          <w:sz w:val="28"/>
          <w:szCs w:val="22"/>
        </w:rPr>
        <w:t>как</w:t>
      </w:r>
      <w:r>
        <w:rPr>
          <w:color w:val="000000"/>
          <w:spacing w:val="-4"/>
          <w:sz w:val="28"/>
          <w:szCs w:val="22"/>
        </w:rPr>
        <w:t xml:space="preserve"> </w:t>
      </w:r>
      <w:r w:rsidRPr="00F93AA3">
        <w:rPr>
          <w:rFonts w:ascii="TimesNewRoman" w:hAnsi="TimesNewRoman"/>
          <w:color w:val="000000"/>
          <w:spacing w:val="-4"/>
          <w:sz w:val="28"/>
          <w:szCs w:val="22"/>
        </w:rPr>
        <w:t xml:space="preserve">учить. </w:t>
      </w:r>
      <w:r w:rsidRPr="00F93AA3">
        <w:rPr>
          <w:rFonts w:ascii="TimesNewRoman" w:hAnsi="TimesNewRoman"/>
          <w:color w:val="000000"/>
          <w:spacing w:val="-4"/>
          <w:sz w:val="28"/>
        </w:rPr>
        <w:t>В.П. Беспалько в монографии «Слагаемые педагогической технологии» подчеркивает, что «системный подход охватывает все основные стороны разработки систем обучения — от постановки целей и конструирования учебного процесса до проверки эффективности работы новых учебных систем, их опробования и распространения» [</w:t>
      </w:r>
      <w:r w:rsidR="002C4E91">
        <w:rPr>
          <w:rFonts w:ascii="TimesNewRoman" w:hAnsi="TimesNewRoman"/>
          <w:color w:val="000000"/>
          <w:spacing w:val="-4"/>
          <w:sz w:val="28"/>
        </w:rPr>
        <w:t>4</w:t>
      </w:r>
      <w:r w:rsidRPr="00F93AA3">
        <w:rPr>
          <w:rFonts w:ascii="TimesNewRoman" w:hAnsi="TimesNewRoman"/>
          <w:color w:val="000000"/>
          <w:spacing w:val="-4"/>
          <w:sz w:val="28"/>
        </w:rPr>
        <w:t xml:space="preserve">, с.11]. </w:t>
      </w:r>
    </w:p>
    <w:bookmarkEnd w:id="19"/>
    <w:p w:rsidR="003B6F30" w:rsidRPr="000527E8" w:rsidRDefault="003B6F30" w:rsidP="007329E5">
      <w:pPr>
        <w:spacing w:line="360" w:lineRule="auto"/>
        <w:ind w:firstLine="709"/>
        <w:jc w:val="both"/>
        <w:rPr>
          <w:color w:val="808000"/>
        </w:rPr>
      </w:pPr>
      <w:r w:rsidRPr="000527E8">
        <w:rPr>
          <w:bCs/>
          <w:color w:val="000000"/>
          <w:spacing w:val="-4"/>
          <w:sz w:val="28"/>
          <w:szCs w:val="22"/>
        </w:rPr>
        <w:t>Оценка результатов предполагает:</w:t>
      </w:r>
      <w:r w:rsidRPr="000527E8">
        <w:rPr>
          <w:b/>
          <w:spacing w:val="-4"/>
          <w:sz w:val="28"/>
          <w:szCs w:val="28"/>
        </w:rPr>
        <w:t xml:space="preserve"> </w:t>
      </w:r>
      <w:r w:rsidRPr="000527E8">
        <w:rPr>
          <w:color w:val="000000"/>
          <w:spacing w:val="-4"/>
          <w:sz w:val="28"/>
          <w:szCs w:val="22"/>
        </w:rPr>
        <w:t xml:space="preserve">оценку процесса подготовки – того, как были организованы занятия;  оценку эффективности – того, что было получено в процессе занятий обучаемыми;  оценку трансферта – того, что реально было перенесено в практику. </w:t>
      </w:r>
    </w:p>
    <w:p w:rsidR="003B6F30" w:rsidRPr="000527E8" w:rsidRDefault="003B6F30" w:rsidP="007329E5">
      <w:pPr>
        <w:spacing w:line="360" w:lineRule="auto"/>
        <w:ind w:firstLine="709"/>
        <w:jc w:val="both"/>
        <w:rPr>
          <w:bCs/>
          <w:iCs/>
          <w:color w:val="000000"/>
          <w:spacing w:val="-4"/>
          <w:sz w:val="28"/>
          <w:szCs w:val="22"/>
        </w:rPr>
      </w:pPr>
      <w:r w:rsidRPr="000527E8">
        <w:rPr>
          <w:bCs/>
          <w:iCs/>
          <w:color w:val="000000"/>
          <w:spacing w:val="-4"/>
          <w:sz w:val="28"/>
          <w:szCs w:val="22"/>
        </w:rPr>
        <w:t>Подводя итог вышесказанному,  можно сформулировать преимущества системного подхода к обучению:</w:t>
      </w:r>
    </w:p>
    <w:p w:rsidR="003B6F30" w:rsidRPr="000527E8" w:rsidRDefault="003B6F30" w:rsidP="007329E5">
      <w:pPr>
        <w:spacing w:line="360" w:lineRule="auto"/>
        <w:ind w:left="360" w:firstLine="709"/>
        <w:jc w:val="both"/>
        <w:rPr>
          <w:color w:val="000000"/>
          <w:spacing w:val="-4"/>
          <w:sz w:val="28"/>
          <w:szCs w:val="22"/>
        </w:rPr>
      </w:pPr>
      <w:r w:rsidRPr="000527E8">
        <w:rPr>
          <w:color w:val="000000"/>
          <w:spacing w:val="-4"/>
          <w:sz w:val="28"/>
          <w:szCs w:val="22"/>
        </w:rPr>
        <w:t>- позволяет четко сформулировать цели обучения, определяющие направление процесса обучения на реальное выполнение работы;</w:t>
      </w:r>
    </w:p>
    <w:p w:rsidR="003B6F30" w:rsidRPr="000527E8" w:rsidRDefault="003B6F30" w:rsidP="007329E5">
      <w:pPr>
        <w:spacing w:line="360" w:lineRule="auto"/>
        <w:ind w:left="360" w:firstLine="709"/>
        <w:jc w:val="both"/>
        <w:rPr>
          <w:color w:val="000000"/>
          <w:spacing w:val="-4"/>
          <w:sz w:val="28"/>
          <w:szCs w:val="22"/>
        </w:rPr>
      </w:pPr>
      <w:r w:rsidRPr="000527E8">
        <w:rPr>
          <w:color w:val="000000"/>
          <w:spacing w:val="-4"/>
          <w:sz w:val="28"/>
          <w:szCs w:val="22"/>
        </w:rPr>
        <w:t>- позволяет спроектировать учебный процесс в соответствии с учебными целями и обеспечивает функциональную взаимосвязь всех фаз учебного процесса;</w:t>
      </w:r>
    </w:p>
    <w:p w:rsidR="003B6F30" w:rsidRPr="000527E8" w:rsidRDefault="003B6F30" w:rsidP="007329E5">
      <w:pPr>
        <w:spacing w:line="360" w:lineRule="auto"/>
        <w:ind w:left="360" w:firstLine="709"/>
        <w:jc w:val="both"/>
        <w:rPr>
          <w:color w:val="000000"/>
          <w:spacing w:val="-4"/>
          <w:sz w:val="28"/>
          <w:szCs w:val="22"/>
        </w:rPr>
      </w:pPr>
      <w:r w:rsidRPr="000527E8">
        <w:rPr>
          <w:color w:val="000000"/>
          <w:spacing w:val="-4"/>
          <w:sz w:val="28"/>
          <w:szCs w:val="22"/>
        </w:rPr>
        <w:t>- дает возможность предварительной разработки необходимых учебно-методических материалов, выбор технических средств обучения (ТСО);</w:t>
      </w:r>
    </w:p>
    <w:p w:rsidR="003B6F30" w:rsidRPr="000527E8" w:rsidRDefault="003B6F30" w:rsidP="007329E5">
      <w:pPr>
        <w:spacing w:line="360" w:lineRule="auto"/>
        <w:ind w:left="360" w:firstLine="709"/>
        <w:jc w:val="both"/>
        <w:rPr>
          <w:color w:val="000000"/>
          <w:spacing w:val="-4"/>
          <w:sz w:val="28"/>
          <w:szCs w:val="22"/>
        </w:rPr>
      </w:pPr>
      <w:r w:rsidRPr="000527E8">
        <w:rPr>
          <w:color w:val="000000"/>
          <w:spacing w:val="-4"/>
          <w:sz w:val="28"/>
          <w:szCs w:val="22"/>
        </w:rPr>
        <w:t>- тщательно оцениваются результаты процесса подготовки, благодаря чему поддерживается и повышается эффективность обучения;</w:t>
      </w:r>
    </w:p>
    <w:p w:rsidR="003B6F30" w:rsidRPr="000527E8" w:rsidRDefault="003B6F30" w:rsidP="007329E5">
      <w:pPr>
        <w:spacing w:line="360" w:lineRule="auto"/>
        <w:ind w:left="360" w:firstLine="709"/>
        <w:jc w:val="both"/>
        <w:rPr>
          <w:color w:val="000000"/>
          <w:spacing w:val="-4"/>
          <w:sz w:val="28"/>
          <w:szCs w:val="22"/>
        </w:rPr>
      </w:pPr>
      <w:r w:rsidRPr="000527E8">
        <w:rPr>
          <w:color w:val="000000"/>
          <w:spacing w:val="-4"/>
          <w:sz w:val="28"/>
          <w:szCs w:val="22"/>
        </w:rPr>
        <w:lastRenderedPageBreak/>
        <w:t>- гарантирует полноту учебного процесса (ничего не будет упущено, не будет лишнего, акцент будет сделан на трудных и важных задачах);</w:t>
      </w:r>
    </w:p>
    <w:p w:rsidR="003B6F30" w:rsidRPr="000527E8" w:rsidRDefault="003B6F30" w:rsidP="007329E5">
      <w:pPr>
        <w:spacing w:line="360" w:lineRule="auto"/>
        <w:ind w:left="360" w:firstLine="709"/>
        <w:jc w:val="both"/>
        <w:rPr>
          <w:color w:val="000000"/>
          <w:spacing w:val="-4"/>
          <w:sz w:val="28"/>
          <w:szCs w:val="22"/>
        </w:rPr>
      </w:pPr>
      <w:r w:rsidRPr="000527E8">
        <w:rPr>
          <w:color w:val="000000"/>
          <w:spacing w:val="-4"/>
          <w:sz w:val="28"/>
          <w:szCs w:val="22"/>
        </w:rPr>
        <w:t>- обучение проводится согласно установленной форме и единообразно для всех обучаемых.</w:t>
      </w:r>
    </w:p>
    <w:p w:rsidR="003B6F30" w:rsidRPr="002C4E91" w:rsidRDefault="003B6F30" w:rsidP="007329E5">
      <w:pPr>
        <w:spacing w:line="360" w:lineRule="auto"/>
        <w:ind w:firstLine="709"/>
        <w:jc w:val="both"/>
        <w:rPr>
          <w:color w:val="000000"/>
          <w:spacing w:val="-4"/>
          <w:sz w:val="28"/>
          <w:szCs w:val="28"/>
        </w:rPr>
      </w:pPr>
      <w:r w:rsidRPr="000527E8">
        <w:rPr>
          <w:color w:val="000000"/>
          <w:spacing w:val="-4"/>
          <w:sz w:val="28"/>
          <w:szCs w:val="28"/>
        </w:rPr>
        <w:t>Перечисленные достоинства системного подхода к обучению обуславливают актуальность его применения в системе профессионального обучения вообще и в  системе повышения квалификации в частности.</w:t>
      </w:r>
      <w:bookmarkStart w:id="22" w:name="_Toc58907238"/>
      <w:bookmarkStart w:id="23" w:name="_Toc58808334"/>
      <w:bookmarkStart w:id="24" w:name="_Toc44725680"/>
      <w:r w:rsidRPr="000527E8">
        <w:rPr>
          <w:color w:val="000000"/>
          <w:spacing w:val="-4"/>
          <w:sz w:val="28"/>
        </w:rPr>
        <w:t xml:space="preserve"> Таким образом, </w:t>
      </w:r>
      <w:r>
        <w:rPr>
          <w:color w:val="000000"/>
          <w:spacing w:val="-4"/>
          <w:sz w:val="28"/>
        </w:rPr>
        <w:t>преподаватель</w:t>
      </w:r>
      <w:r w:rsidRPr="000527E8">
        <w:rPr>
          <w:iCs/>
          <w:color w:val="000000"/>
          <w:sz w:val="28"/>
          <w:szCs w:val="20"/>
        </w:rPr>
        <w:t xml:space="preserve"> профессионально</w:t>
      </w:r>
      <w:r>
        <w:rPr>
          <w:iCs/>
          <w:color w:val="000000"/>
          <w:sz w:val="28"/>
          <w:szCs w:val="20"/>
        </w:rPr>
        <w:t>го</w:t>
      </w:r>
      <w:r w:rsidRPr="000527E8">
        <w:rPr>
          <w:iCs/>
          <w:color w:val="000000"/>
          <w:sz w:val="28"/>
          <w:szCs w:val="20"/>
        </w:rPr>
        <w:t xml:space="preserve"> обучени</w:t>
      </w:r>
      <w:r>
        <w:rPr>
          <w:iCs/>
          <w:color w:val="000000"/>
          <w:sz w:val="28"/>
          <w:szCs w:val="20"/>
        </w:rPr>
        <w:t>я</w:t>
      </w:r>
      <w:r w:rsidRPr="000527E8">
        <w:rPr>
          <w:iCs/>
          <w:color w:val="000000"/>
          <w:sz w:val="28"/>
          <w:szCs w:val="20"/>
        </w:rPr>
        <w:t xml:space="preserve"> в системе повышения квалификации</w:t>
      </w:r>
      <w:bookmarkEnd w:id="22"/>
      <w:bookmarkEnd w:id="23"/>
      <w:bookmarkEnd w:id="24"/>
      <w:r w:rsidRPr="000527E8">
        <w:rPr>
          <w:iCs/>
          <w:color w:val="000000"/>
          <w:sz w:val="28"/>
          <w:szCs w:val="20"/>
        </w:rPr>
        <w:t xml:space="preserve"> выполняет обширный перечень функций. </w:t>
      </w:r>
      <w:r w:rsidRPr="000527E8">
        <w:rPr>
          <w:color w:val="000000"/>
          <w:spacing w:val="-4"/>
          <w:sz w:val="28"/>
          <w:szCs w:val="28"/>
        </w:rPr>
        <w:t>«</w:t>
      </w:r>
      <w:r w:rsidRPr="000527E8">
        <w:rPr>
          <w:color w:val="000000"/>
          <w:spacing w:val="-4"/>
          <w:sz w:val="28"/>
          <w:szCs w:val="20"/>
        </w:rPr>
        <w:t>Как показывает практика,</w:t>
      </w:r>
      <w:r>
        <w:rPr>
          <w:color w:val="000000"/>
          <w:spacing w:val="-4"/>
          <w:sz w:val="28"/>
          <w:szCs w:val="20"/>
        </w:rPr>
        <w:t xml:space="preserve"> -</w:t>
      </w:r>
      <w:r w:rsidRPr="000527E8">
        <w:rPr>
          <w:color w:val="000000"/>
          <w:spacing w:val="-4"/>
          <w:sz w:val="28"/>
          <w:szCs w:val="20"/>
        </w:rPr>
        <w:t xml:space="preserve"> </w:t>
      </w:r>
      <w:r>
        <w:rPr>
          <w:color w:val="000000"/>
          <w:spacing w:val="-4"/>
          <w:sz w:val="28"/>
          <w:szCs w:val="20"/>
        </w:rPr>
        <w:t xml:space="preserve">пишет </w:t>
      </w:r>
      <w:r w:rsidRPr="000527E8">
        <w:rPr>
          <w:color w:val="000000"/>
          <w:spacing w:val="-4"/>
          <w:sz w:val="28"/>
          <w:szCs w:val="28"/>
        </w:rPr>
        <w:t xml:space="preserve">Ю.К. </w:t>
      </w:r>
      <w:proofErr w:type="spellStart"/>
      <w:r w:rsidRPr="000527E8">
        <w:rPr>
          <w:color w:val="000000"/>
          <w:spacing w:val="-4"/>
          <w:sz w:val="28"/>
          <w:szCs w:val="28"/>
        </w:rPr>
        <w:t>Бабанский</w:t>
      </w:r>
      <w:proofErr w:type="spellEnd"/>
      <w:r>
        <w:rPr>
          <w:color w:val="000000"/>
          <w:spacing w:val="-4"/>
          <w:sz w:val="28"/>
          <w:szCs w:val="28"/>
        </w:rPr>
        <w:t xml:space="preserve">, - </w:t>
      </w:r>
      <w:r w:rsidRPr="000527E8">
        <w:rPr>
          <w:color w:val="000000"/>
          <w:spacing w:val="-4"/>
          <w:sz w:val="28"/>
          <w:szCs w:val="20"/>
        </w:rPr>
        <w:t>важным условием совершенствования педагогического мастерства учителя является системный подход, а непременным условием развития системы повышения квалификации является ее открытость, т.е. широкий обмен информацией с внешней средой и одновременно внутри системы»</w:t>
      </w:r>
      <w:r>
        <w:rPr>
          <w:color w:val="000000"/>
          <w:spacing w:val="-4"/>
          <w:sz w:val="28"/>
          <w:szCs w:val="20"/>
        </w:rPr>
        <w:t xml:space="preserve"> </w:t>
      </w:r>
      <w:r w:rsidRPr="000527E8">
        <w:rPr>
          <w:color w:val="000000"/>
          <w:spacing w:val="-4"/>
          <w:sz w:val="28"/>
        </w:rPr>
        <w:t>[</w:t>
      </w:r>
      <w:r w:rsidR="002C4E91">
        <w:rPr>
          <w:color w:val="000000"/>
          <w:spacing w:val="-4"/>
          <w:sz w:val="28"/>
        </w:rPr>
        <w:t>2</w:t>
      </w:r>
      <w:r w:rsidRPr="000527E8">
        <w:rPr>
          <w:color w:val="000000"/>
          <w:spacing w:val="-4"/>
          <w:sz w:val="28"/>
        </w:rPr>
        <w:t>,</w:t>
      </w:r>
      <w:r>
        <w:rPr>
          <w:color w:val="000000"/>
          <w:spacing w:val="-4"/>
          <w:sz w:val="28"/>
        </w:rPr>
        <w:t xml:space="preserve"> с.</w:t>
      </w:r>
      <w:r w:rsidRPr="000527E8">
        <w:rPr>
          <w:color w:val="000000"/>
          <w:spacing w:val="-4"/>
          <w:sz w:val="28"/>
        </w:rPr>
        <w:t>93].</w:t>
      </w:r>
      <w:r w:rsidRPr="000527E8">
        <w:rPr>
          <w:color w:val="000000"/>
          <w:spacing w:val="-4"/>
          <w:sz w:val="28"/>
          <w:szCs w:val="28"/>
        </w:rPr>
        <w:t xml:space="preserve"> </w:t>
      </w:r>
    </w:p>
    <w:p w:rsidR="00F56163" w:rsidRDefault="00F56163" w:rsidP="007329E5">
      <w:pPr>
        <w:spacing w:line="360" w:lineRule="auto"/>
        <w:ind w:firstLine="709"/>
        <w:jc w:val="both"/>
        <w:rPr>
          <w:b/>
          <w:color w:val="000000"/>
          <w:spacing w:val="-4"/>
          <w:sz w:val="28"/>
          <w:szCs w:val="28"/>
        </w:rPr>
      </w:pPr>
    </w:p>
    <w:p w:rsidR="007329E5" w:rsidRPr="000D15AD" w:rsidRDefault="007329E5" w:rsidP="00F56163">
      <w:pPr>
        <w:spacing w:line="360" w:lineRule="auto"/>
        <w:ind w:firstLine="709"/>
        <w:jc w:val="center"/>
        <w:rPr>
          <w:b/>
          <w:color w:val="000000"/>
          <w:spacing w:val="-4"/>
          <w:sz w:val="28"/>
          <w:szCs w:val="28"/>
        </w:rPr>
      </w:pPr>
      <w:r w:rsidRPr="000D15AD">
        <w:rPr>
          <w:b/>
          <w:color w:val="000000"/>
          <w:spacing w:val="-4"/>
          <w:sz w:val="28"/>
          <w:szCs w:val="28"/>
        </w:rPr>
        <w:t>Информационные источники:</w:t>
      </w:r>
    </w:p>
    <w:p w:rsidR="000D15AD" w:rsidRDefault="000D15AD" w:rsidP="000D15AD">
      <w:pPr>
        <w:pStyle w:val="1"/>
        <w:numPr>
          <w:ilvl w:val="0"/>
          <w:numId w:val="4"/>
        </w:numPr>
      </w:pPr>
      <w:r>
        <w:t>Афанасьев В.Г. О системном подходе в социальном познании// Вопросы философии. 1973. №6</w:t>
      </w:r>
    </w:p>
    <w:p w:rsidR="000D15AD" w:rsidRDefault="000D15AD" w:rsidP="000D15AD">
      <w:pPr>
        <w:pStyle w:val="1"/>
        <w:numPr>
          <w:ilvl w:val="0"/>
          <w:numId w:val="4"/>
        </w:numPr>
      </w:pPr>
      <w:proofErr w:type="spellStart"/>
      <w:r>
        <w:t>Бабанский</w:t>
      </w:r>
      <w:proofErr w:type="spellEnd"/>
      <w:r>
        <w:t xml:space="preserve">,  Ю.К. Избранные педагогические труды /  Ю.К. </w:t>
      </w:r>
      <w:proofErr w:type="spellStart"/>
      <w:r>
        <w:t>Бабанский</w:t>
      </w:r>
      <w:proofErr w:type="spellEnd"/>
      <w:r>
        <w:t xml:space="preserve"> / Сост. М. Ю. </w:t>
      </w:r>
      <w:proofErr w:type="spellStart"/>
      <w:r>
        <w:t>Бабанский</w:t>
      </w:r>
      <w:proofErr w:type="spellEnd"/>
      <w:r>
        <w:t xml:space="preserve">. – М.: Педагогика, 1989, - 560с.- </w:t>
      </w:r>
      <w:r>
        <w:rPr>
          <w:lang w:val="en-US"/>
        </w:rPr>
        <w:t>ISBN</w:t>
      </w:r>
      <w:r>
        <w:t xml:space="preserve"> 5-7155-0174-1</w:t>
      </w:r>
    </w:p>
    <w:p w:rsidR="000D15AD" w:rsidRDefault="000D15AD" w:rsidP="000D15AD">
      <w:pPr>
        <w:pStyle w:val="1"/>
        <w:numPr>
          <w:ilvl w:val="0"/>
          <w:numId w:val="4"/>
        </w:numPr>
      </w:pPr>
      <w:r>
        <w:t>Беспалько, В.П. Системно-методическое обеспечение учебно-воспитательного процесса подготовки специалистов: учеб</w:t>
      </w:r>
      <w:proofErr w:type="gramStart"/>
      <w:r>
        <w:t>.</w:t>
      </w:r>
      <w:proofErr w:type="gramEnd"/>
      <w:r>
        <w:t xml:space="preserve"> - </w:t>
      </w:r>
      <w:proofErr w:type="gramStart"/>
      <w:r>
        <w:t>м</w:t>
      </w:r>
      <w:proofErr w:type="gramEnd"/>
      <w:r>
        <w:t xml:space="preserve">етод. пособие / В.П. Беспалько, Ю.Г. </w:t>
      </w:r>
      <w:proofErr w:type="spellStart"/>
      <w:r>
        <w:t>Татур</w:t>
      </w:r>
      <w:proofErr w:type="spellEnd"/>
      <w:r>
        <w:t xml:space="preserve">.  – М.: </w:t>
      </w:r>
      <w:proofErr w:type="spellStart"/>
      <w:r>
        <w:t>Высш</w:t>
      </w:r>
      <w:proofErr w:type="spellEnd"/>
      <w:r>
        <w:t xml:space="preserve">. </w:t>
      </w:r>
      <w:proofErr w:type="spellStart"/>
      <w:r>
        <w:t>шк</w:t>
      </w:r>
      <w:proofErr w:type="spellEnd"/>
      <w:r>
        <w:t xml:space="preserve">., 1989. – 144 с. </w:t>
      </w:r>
      <w:r>
        <w:rPr>
          <w:lang w:val="en-US"/>
        </w:rPr>
        <w:t>ISBN</w:t>
      </w:r>
      <w:r>
        <w:t xml:space="preserve"> 5-06-000170-9 </w:t>
      </w:r>
    </w:p>
    <w:p w:rsidR="000D15AD" w:rsidRDefault="000D15AD" w:rsidP="000D15AD">
      <w:pPr>
        <w:pStyle w:val="1"/>
        <w:numPr>
          <w:ilvl w:val="0"/>
          <w:numId w:val="4"/>
        </w:numPr>
      </w:pPr>
      <w:r>
        <w:t xml:space="preserve">Беспалько, В.П. Слагаемые педагогической технологии / В.П. Беспалько. М, «Педагогика», </w:t>
      </w:r>
      <w:smartTag w:uri="urn:schemas-microsoft-com:office:smarttags" w:element="metricconverter">
        <w:smartTagPr>
          <w:attr w:name="ProductID" w:val="1989 г"/>
        </w:smartTagPr>
        <w:r>
          <w:t>1989 г</w:t>
        </w:r>
      </w:smartTag>
      <w:r>
        <w:t xml:space="preserve">. – 190с. -  </w:t>
      </w:r>
      <w:r>
        <w:rPr>
          <w:lang w:val="en-US"/>
        </w:rPr>
        <w:t>ISBN</w:t>
      </w:r>
      <w:r>
        <w:t xml:space="preserve"> 5-7155-0099-0</w:t>
      </w:r>
    </w:p>
    <w:p w:rsidR="000D15AD" w:rsidRDefault="000D15AD" w:rsidP="000D15AD">
      <w:pPr>
        <w:pStyle w:val="1"/>
        <w:numPr>
          <w:ilvl w:val="0"/>
          <w:numId w:val="4"/>
        </w:numPr>
      </w:pPr>
      <w:proofErr w:type="spellStart"/>
      <w:r>
        <w:t>Коротяев</w:t>
      </w:r>
      <w:proofErr w:type="spellEnd"/>
      <w:r>
        <w:t xml:space="preserve">, Б.И. Педагогика как совокупность теорий: учебное пособие для факультетов повышения квалификации по подготовке и повышению </w:t>
      </w:r>
      <w:r>
        <w:lastRenderedPageBreak/>
        <w:t xml:space="preserve">квалификации организаторов народного образования /  Б.И. </w:t>
      </w:r>
      <w:proofErr w:type="spellStart"/>
      <w:r>
        <w:t>Коротяев</w:t>
      </w:r>
      <w:proofErr w:type="spellEnd"/>
      <w:r>
        <w:t>.- М.: Просвещение, 1986.- 208с.</w:t>
      </w:r>
    </w:p>
    <w:p w:rsidR="000D15AD" w:rsidRDefault="000D15AD" w:rsidP="000D15AD">
      <w:pPr>
        <w:pStyle w:val="1"/>
        <w:numPr>
          <w:ilvl w:val="0"/>
          <w:numId w:val="4"/>
        </w:numPr>
      </w:pPr>
      <w:r>
        <w:t>Кузьмин В.П. Принцип системности в теории и методологии К. Маркса.- М.: Политиздат,  1980. 312 с.</w:t>
      </w:r>
    </w:p>
    <w:p w:rsidR="000D15AD" w:rsidRDefault="000D15AD" w:rsidP="000D15AD">
      <w:pPr>
        <w:pStyle w:val="1"/>
        <w:numPr>
          <w:ilvl w:val="0"/>
          <w:numId w:val="4"/>
        </w:numPr>
      </w:pPr>
      <w:r>
        <w:t>Кузьмина, Н.В. Методы исследования педагогической деятельности / Н.В. Кузьмина.- Л.: Изд-во ЛГУ. Л., 1970. -114 с.</w:t>
      </w:r>
    </w:p>
    <w:p w:rsidR="000D15AD" w:rsidRDefault="000D15AD" w:rsidP="000D15AD">
      <w:pPr>
        <w:pStyle w:val="1"/>
        <w:numPr>
          <w:ilvl w:val="0"/>
          <w:numId w:val="4"/>
        </w:numPr>
      </w:pPr>
      <w:proofErr w:type="spellStart"/>
      <w:r>
        <w:t>Леднев</w:t>
      </w:r>
      <w:proofErr w:type="spellEnd"/>
      <w:r>
        <w:t xml:space="preserve"> В. С. Содержание образования: Учеб. Пособие. – М.: </w:t>
      </w:r>
      <w:proofErr w:type="spellStart"/>
      <w:r>
        <w:t>Высш</w:t>
      </w:r>
      <w:proofErr w:type="spellEnd"/>
      <w:r>
        <w:t xml:space="preserve">. </w:t>
      </w:r>
      <w:proofErr w:type="spellStart"/>
      <w:r>
        <w:t>Шк</w:t>
      </w:r>
      <w:proofErr w:type="spellEnd"/>
      <w:r>
        <w:t>., 1989. – 360 с.</w:t>
      </w:r>
    </w:p>
    <w:p w:rsidR="000D15AD" w:rsidRDefault="000D15AD" w:rsidP="000D15AD">
      <w:pPr>
        <w:pStyle w:val="1"/>
        <w:numPr>
          <w:ilvl w:val="0"/>
          <w:numId w:val="4"/>
        </w:numPr>
      </w:pPr>
      <w:r>
        <w:t xml:space="preserve">Лихачев, Б.Т. ПЕДАГОГИКА. Курс лекций: Учебное пособие для студентов вузов и слушателей </w:t>
      </w:r>
      <w:proofErr w:type="spellStart"/>
      <w:r>
        <w:t>ин-тов</w:t>
      </w:r>
      <w:proofErr w:type="spellEnd"/>
      <w:r>
        <w:t xml:space="preserve"> и </w:t>
      </w:r>
      <w:proofErr w:type="spellStart"/>
      <w:r>
        <w:t>фак</w:t>
      </w:r>
      <w:proofErr w:type="spellEnd"/>
      <w:r>
        <w:t xml:space="preserve">. повышения квалификации и переподготовки научно-педагогических кадров /  Б.Т. Лихачев. - М., «ЮРАЙТ», </w:t>
      </w:r>
      <w:smartTag w:uri="urn:schemas-microsoft-com:office:smarttags" w:element="metricconverter">
        <w:smartTagPr>
          <w:attr w:name="ProductID" w:val="2000 г"/>
        </w:smartTagPr>
        <w:r>
          <w:t>2000 г</w:t>
        </w:r>
      </w:smartTag>
      <w:r>
        <w:t xml:space="preserve">. – 522 с. - </w:t>
      </w:r>
      <w:r>
        <w:rPr>
          <w:lang w:val="en-US"/>
        </w:rPr>
        <w:t>ISBN</w:t>
      </w:r>
      <w:r>
        <w:t xml:space="preserve"> 5-85294-080-1</w:t>
      </w:r>
    </w:p>
    <w:p w:rsidR="002C4E91" w:rsidRDefault="002C4E91" w:rsidP="002C4E91">
      <w:pPr>
        <w:pStyle w:val="1"/>
        <w:numPr>
          <w:ilvl w:val="0"/>
          <w:numId w:val="4"/>
        </w:numPr>
      </w:pPr>
      <w:r>
        <w:t xml:space="preserve">Ожегов, С.М. Толковый словарь русского языка: 80 000 слов и фразеологических выражений / Российская академия наук. Институт русского языка им. В.В. Виноградова. – 6-е изд., </w:t>
      </w:r>
      <w:proofErr w:type="gramStart"/>
      <w:r>
        <w:t>дополненное</w:t>
      </w:r>
      <w:proofErr w:type="gramEnd"/>
      <w:r>
        <w:t xml:space="preserve">. / С.М. Ожегов, Н.Ю. Шведова.  – М.: ООО «ИТИ Технологии», 2003. – 944 с. - </w:t>
      </w:r>
      <w:r>
        <w:rPr>
          <w:lang w:val="en-US"/>
        </w:rPr>
        <w:t>ISBN</w:t>
      </w:r>
      <w:r>
        <w:t xml:space="preserve"> 5-89285-003-Х</w:t>
      </w:r>
    </w:p>
    <w:p w:rsidR="00051BAE" w:rsidRDefault="00051BAE" w:rsidP="007329E5">
      <w:pPr>
        <w:ind w:firstLine="709"/>
      </w:pPr>
    </w:p>
    <w:sectPr w:rsidR="00051BAE" w:rsidSect="008617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F7907"/>
    <w:multiLevelType w:val="hybridMultilevel"/>
    <w:tmpl w:val="A26A245C"/>
    <w:lvl w:ilvl="0" w:tplc="FFFFFFFF">
      <w:start w:val="1"/>
      <w:numFmt w:val="bullet"/>
      <w:lvlText w:val=""/>
      <w:lvlJc w:val="left"/>
      <w:pPr>
        <w:tabs>
          <w:tab w:val="num" w:pos="1069"/>
        </w:tabs>
        <w:ind w:left="0" w:firstLine="709"/>
      </w:pPr>
      <w:rPr>
        <w:rFonts w:ascii="Symbol" w:hAnsi="Symbol" w:hint="default"/>
      </w:rPr>
    </w:lvl>
    <w:lvl w:ilvl="1" w:tplc="FFFFFFFF">
      <w:start w:val="1"/>
      <w:numFmt w:val="decimal"/>
      <w:lvlText w:val="%2)"/>
      <w:lvlJc w:val="left"/>
      <w:pPr>
        <w:tabs>
          <w:tab w:val="num" w:pos="1778"/>
        </w:tabs>
        <w:ind w:left="709" w:firstLine="709"/>
      </w:pPr>
      <w:rPr>
        <w:rFonts w:ascii="Times New Roman" w:hAnsi="Times New Roman" w:cs="Times New Roman" w:hint="default"/>
        <w:b w:val="0"/>
        <w:i w:val="0"/>
        <w:caps w:val="0"/>
        <w:vanish w:val="0"/>
        <w:webHidden w:val="0"/>
        <w:sz w:val="28"/>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54296903"/>
    <w:multiLevelType w:val="hybridMultilevel"/>
    <w:tmpl w:val="9D900EBE"/>
    <w:lvl w:ilvl="0" w:tplc="3118D790">
      <w:start w:val="1"/>
      <w:numFmt w:val="decimal"/>
      <w:pStyle w:val="1"/>
      <w:lvlText w:val="%1."/>
      <w:lvlJc w:val="left"/>
      <w:pPr>
        <w:tabs>
          <w:tab w:val="num" w:pos="540"/>
        </w:tabs>
        <w:ind w:left="540" w:hanging="360"/>
      </w:p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C561AC1"/>
    <w:multiLevelType w:val="hybridMultilevel"/>
    <w:tmpl w:val="AB0C87C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3B6F30"/>
    <w:rsid w:val="00051BAE"/>
    <w:rsid w:val="000D15AD"/>
    <w:rsid w:val="002C4E91"/>
    <w:rsid w:val="003B6F30"/>
    <w:rsid w:val="007329E5"/>
    <w:rsid w:val="008617C3"/>
    <w:rsid w:val="00CA553A"/>
    <w:rsid w:val="00F3086A"/>
    <w:rsid w:val="00F561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F3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3B6F3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B6F30"/>
    <w:pPr>
      <w:keepNext/>
      <w:spacing w:before="240" w:after="60"/>
      <w:outlineLvl w:val="1"/>
    </w:pPr>
    <w:rPr>
      <w:rFonts w:ascii="Arial" w:hAnsi="Arial" w:cs="Arial"/>
      <w:b/>
      <w:bCs/>
      <w:i/>
      <w:iCs/>
      <w:sz w:val="28"/>
      <w:szCs w:val="28"/>
    </w:rPr>
  </w:style>
  <w:style w:type="paragraph" w:styleId="3">
    <w:name w:val="heading 3"/>
    <w:basedOn w:val="a"/>
    <w:next w:val="a"/>
    <w:link w:val="30"/>
    <w:qFormat/>
    <w:rsid w:val="003B6F3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B6F30"/>
    <w:rPr>
      <w:rFonts w:ascii="Arial" w:eastAsia="Times New Roman" w:hAnsi="Arial" w:cs="Arial"/>
      <w:b/>
      <w:bCs/>
      <w:kern w:val="32"/>
      <w:sz w:val="32"/>
      <w:szCs w:val="32"/>
      <w:lang w:eastAsia="ru-RU"/>
    </w:rPr>
  </w:style>
  <w:style w:type="character" w:customStyle="1" w:styleId="20">
    <w:name w:val="Заголовок 2 Знак"/>
    <w:basedOn w:val="a0"/>
    <w:link w:val="2"/>
    <w:rsid w:val="003B6F30"/>
    <w:rPr>
      <w:rFonts w:ascii="Arial" w:eastAsia="Times New Roman" w:hAnsi="Arial" w:cs="Arial"/>
      <w:b/>
      <w:bCs/>
      <w:i/>
      <w:iCs/>
      <w:sz w:val="28"/>
      <w:szCs w:val="28"/>
      <w:lang w:eastAsia="ru-RU"/>
    </w:rPr>
  </w:style>
  <w:style w:type="character" w:customStyle="1" w:styleId="30">
    <w:name w:val="Заголовок 3 Знак"/>
    <w:basedOn w:val="a0"/>
    <w:link w:val="3"/>
    <w:rsid w:val="003B6F30"/>
    <w:rPr>
      <w:rFonts w:ascii="Arial" w:eastAsia="Times New Roman" w:hAnsi="Arial" w:cs="Arial"/>
      <w:b/>
      <w:bCs/>
      <w:sz w:val="26"/>
      <w:szCs w:val="26"/>
      <w:lang w:eastAsia="ru-RU"/>
    </w:rPr>
  </w:style>
  <w:style w:type="paragraph" w:styleId="12">
    <w:name w:val="toc 1"/>
    <w:basedOn w:val="a"/>
    <w:next w:val="a"/>
    <w:autoRedefine/>
    <w:semiHidden/>
    <w:rsid w:val="003B6F30"/>
  </w:style>
  <w:style w:type="paragraph" w:styleId="31">
    <w:name w:val="Body Text 3"/>
    <w:basedOn w:val="a"/>
    <w:link w:val="32"/>
    <w:rsid w:val="003B6F30"/>
    <w:pPr>
      <w:spacing w:after="120"/>
    </w:pPr>
    <w:rPr>
      <w:sz w:val="16"/>
      <w:szCs w:val="16"/>
    </w:rPr>
  </w:style>
  <w:style w:type="character" w:customStyle="1" w:styleId="32">
    <w:name w:val="Основной текст 3 Знак"/>
    <w:basedOn w:val="a0"/>
    <w:link w:val="31"/>
    <w:rsid w:val="003B6F30"/>
    <w:rPr>
      <w:rFonts w:ascii="Times New Roman" w:eastAsia="Times New Roman" w:hAnsi="Times New Roman" w:cs="Times New Roman"/>
      <w:sz w:val="16"/>
      <w:szCs w:val="16"/>
      <w:lang w:eastAsia="ru-RU"/>
    </w:rPr>
  </w:style>
  <w:style w:type="paragraph" w:customStyle="1" w:styleId="1">
    <w:name w:val="Стиль1"/>
    <w:basedOn w:val="a"/>
    <w:link w:val="13"/>
    <w:rsid w:val="003B6F30"/>
    <w:pPr>
      <w:numPr>
        <w:numId w:val="3"/>
      </w:numPr>
      <w:spacing w:line="360" w:lineRule="auto"/>
      <w:jc w:val="both"/>
    </w:pPr>
    <w:rPr>
      <w:sz w:val="28"/>
    </w:rPr>
  </w:style>
  <w:style w:type="character" w:customStyle="1" w:styleId="13">
    <w:name w:val="Стиль1 Знак"/>
    <w:basedOn w:val="a0"/>
    <w:link w:val="1"/>
    <w:rsid w:val="003B6F30"/>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F3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3B6F3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B6F30"/>
    <w:pPr>
      <w:keepNext/>
      <w:spacing w:before="240" w:after="60"/>
      <w:outlineLvl w:val="1"/>
    </w:pPr>
    <w:rPr>
      <w:rFonts w:ascii="Arial" w:hAnsi="Arial" w:cs="Arial"/>
      <w:b/>
      <w:bCs/>
      <w:i/>
      <w:iCs/>
      <w:sz w:val="28"/>
      <w:szCs w:val="28"/>
    </w:rPr>
  </w:style>
  <w:style w:type="paragraph" w:styleId="3">
    <w:name w:val="heading 3"/>
    <w:basedOn w:val="a"/>
    <w:next w:val="a"/>
    <w:link w:val="30"/>
    <w:qFormat/>
    <w:rsid w:val="003B6F3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B6F30"/>
    <w:rPr>
      <w:rFonts w:ascii="Arial" w:eastAsia="Times New Roman" w:hAnsi="Arial" w:cs="Arial"/>
      <w:b/>
      <w:bCs/>
      <w:kern w:val="32"/>
      <w:sz w:val="32"/>
      <w:szCs w:val="32"/>
      <w:lang w:eastAsia="ru-RU"/>
    </w:rPr>
  </w:style>
  <w:style w:type="character" w:customStyle="1" w:styleId="20">
    <w:name w:val="Заголовок 2 Знак"/>
    <w:basedOn w:val="a0"/>
    <w:link w:val="2"/>
    <w:rsid w:val="003B6F30"/>
    <w:rPr>
      <w:rFonts w:ascii="Arial" w:eastAsia="Times New Roman" w:hAnsi="Arial" w:cs="Arial"/>
      <w:b/>
      <w:bCs/>
      <w:i/>
      <w:iCs/>
      <w:sz w:val="28"/>
      <w:szCs w:val="28"/>
      <w:lang w:eastAsia="ru-RU"/>
    </w:rPr>
  </w:style>
  <w:style w:type="character" w:customStyle="1" w:styleId="30">
    <w:name w:val="Заголовок 3 Знак"/>
    <w:basedOn w:val="a0"/>
    <w:link w:val="3"/>
    <w:rsid w:val="003B6F30"/>
    <w:rPr>
      <w:rFonts w:ascii="Arial" w:eastAsia="Times New Roman" w:hAnsi="Arial" w:cs="Arial"/>
      <w:b/>
      <w:bCs/>
      <w:sz w:val="26"/>
      <w:szCs w:val="26"/>
      <w:lang w:eastAsia="ru-RU"/>
    </w:rPr>
  </w:style>
  <w:style w:type="paragraph" w:styleId="12">
    <w:name w:val="toc 1"/>
    <w:basedOn w:val="a"/>
    <w:next w:val="a"/>
    <w:autoRedefine/>
    <w:semiHidden/>
    <w:rsid w:val="003B6F30"/>
  </w:style>
  <w:style w:type="paragraph" w:styleId="31">
    <w:name w:val="Body Text 3"/>
    <w:basedOn w:val="a"/>
    <w:link w:val="32"/>
    <w:rsid w:val="003B6F30"/>
    <w:pPr>
      <w:spacing w:after="120"/>
    </w:pPr>
    <w:rPr>
      <w:sz w:val="16"/>
      <w:szCs w:val="16"/>
    </w:rPr>
  </w:style>
  <w:style w:type="character" w:customStyle="1" w:styleId="32">
    <w:name w:val="Основной текст 3 Знак"/>
    <w:basedOn w:val="a0"/>
    <w:link w:val="31"/>
    <w:rsid w:val="003B6F30"/>
    <w:rPr>
      <w:rFonts w:ascii="Times New Roman" w:eastAsia="Times New Roman" w:hAnsi="Times New Roman" w:cs="Times New Roman"/>
      <w:sz w:val="16"/>
      <w:szCs w:val="16"/>
      <w:lang w:eastAsia="ru-RU"/>
    </w:rPr>
  </w:style>
  <w:style w:type="paragraph" w:customStyle="1" w:styleId="1">
    <w:name w:val="Стиль1"/>
    <w:basedOn w:val="a"/>
    <w:link w:val="13"/>
    <w:rsid w:val="003B6F30"/>
    <w:pPr>
      <w:numPr>
        <w:numId w:val="3"/>
      </w:numPr>
      <w:spacing w:line="360" w:lineRule="auto"/>
      <w:jc w:val="both"/>
    </w:pPr>
    <w:rPr>
      <w:sz w:val="28"/>
    </w:rPr>
  </w:style>
  <w:style w:type="character" w:customStyle="1" w:styleId="13">
    <w:name w:val="Стиль1 Знак"/>
    <w:basedOn w:val="a0"/>
    <w:link w:val="1"/>
    <w:rsid w:val="003B6F30"/>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divs>
    <w:div w:id="160121649">
      <w:bodyDiv w:val="1"/>
      <w:marLeft w:val="0"/>
      <w:marRight w:val="0"/>
      <w:marTop w:val="0"/>
      <w:marBottom w:val="0"/>
      <w:divBdr>
        <w:top w:val="none" w:sz="0" w:space="0" w:color="auto"/>
        <w:left w:val="none" w:sz="0" w:space="0" w:color="auto"/>
        <w:bottom w:val="none" w:sz="0" w:space="0" w:color="auto"/>
        <w:right w:val="none" w:sz="0" w:space="0" w:color="auto"/>
      </w:divBdr>
    </w:div>
    <w:div w:id="415904390">
      <w:bodyDiv w:val="1"/>
      <w:marLeft w:val="0"/>
      <w:marRight w:val="0"/>
      <w:marTop w:val="0"/>
      <w:marBottom w:val="0"/>
      <w:divBdr>
        <w:top w:val="none" w:sz="0" w:space="0" w:color="auto"/>
        <w:left w:val="none" w:sz="0" w:space="0" w:color="auto"/>
        <w:bottom w:val="none" w:sz="0" w:space="0" w:color="auto"/>
        <w:right w:val="none" w:sz="0" w:space="0" w:color="auto"/>
      </w:divBdr>
    </w:div>
    <w:div w:id="632295586">
      <w:bodyDiv w:val="1"/>
      <w:marLeft w:val="0"/>
      <w:marRight w:val="0"/>
      <w:marTop w:val="0"/>
      <w:marBottom w:val="0"/>
      <w:divBdr>
        <w:top w:val="none" w:sz="0" w:space="0" w:color="auto"/>
        <w:left w:val="none" w:sz="0" w:space="0" w:color="auto"/>
        <w:bottom w:val="none" w:sz="0" w:space="0" w:color="auto"/>
        <w:right w:val="none" w:sz="0" w:space="0" w:color="auto"/>
      </w:divBdr>
    </w:div>
    <w:div w:id="651715117">
      <w:bodyDiv w:val="1"/>
      <w:marLeft w:val="0"/>
      <w:marRight w:val="0"/>
      <w:marTop w:val="0"/>
      <w:marBottom w:val="0"/>
      <w:divBdr>
        <w:top w:val="none" w:sz="0" w:space="0" w:color="auto"/>
        <w:left w:val="none" w:sz="0" w:space="0" w:color="auto"/>
        <w:bottom w:val="none" w:sz="0" w:space="0" w:color="auto"/>
        <w:right w:val="none" w:sz="0" w:space="0" w:color="auto"/>
      </w:divBdr>
    </w:div>
    <w:div w:id="1098134028">
      <w:bodyDiv w:val="1"/>
      <w:marLeft w:val="0"/>
      <w:marRight w:val="0"/>
      <w:marTop w:val="0"/>
      <w:marBottom w:val="0"/>
      <w:divBdr>
        <w:top w:val="none" w:sz="0" w:space="0" w:color="auto"/>
        <w:left w:val="none" w:sz="0" w:space="0" w:color="auto"/>
        <w:bottom w:val="none" w:sz="0" w:space="0" w:color="auto"/>
        <w:right w:val="none" w:sz="0" w:space="0" w:color="auto"/>
      </w:divBdr>
    </w:div>
    <w:div w:id="1357464550">
      <w:bodyDiv w:val="1"/>
      <w:marLeft w:val="0"/>
      <w:marRight w:val="0"/>
      <w:marTop w:val="0"/>
      <w:marBottom w:val="0"/>
      <w:divBdr>
        <w:top w:val="none" w:sz="0" w:space="0" w:color="auto"/>
        <w:left w:val="none" w:sz="0" w:space="0" w:color="auto"/>
        <w:bottom w:val="none" w:sz="0" w:space="0" w:color="auto"/>
        <w:right w:val="none" w:sz="0" w:space="0" w:color="auto"/>
      </w:divBdr>
    </w:div>
    <w:div w:id="1414664005">
      <w:bodyDiv w:val="1"/>
      <w:marLeft w:val="0"/>
      <w:marRight w:val="0"/>
      <w:marTop w:val="0"/>
      <w:marBottom w:val="0"/>
      <w:divBdr>
        <w:top w:val="none" w:sz="0" w:space="0" w:color="auto"/>
        <w:left w:val="none" w:sz="0" w:space="0" w:color="auto"/>
        <w:bottom w:val="none" w:sz="0" w:space="0" w:color="auto"/>
        <w:right w:val="none" w:sz="0" w:space="0" w:color="auto"/>
      </w:divBdr>
    </w:div>
    <w:div w:id="1500655627">
      <w:bodyDiv w:val="1"/>
      <w:marLeft w:val="0"/>
      <w:marRight w:val="0"/>
      <w:marTop w:val="0"/>
      <w:marBottom w:val="0"/>
      <w:divBdr>
        <w:top w:val="none" w:sz="0" w:space="0" w:color="auto"/>
        <w:left w:val="none" w:sz="0" w:space="0" w:color="auto"/>
        <w:bottom w:val="none" w:sz="0" w:space="0" w:color="auto"/>
        <w:right w:val="none" w:sz="0" w:space="0" w:color="auto"/>
      </w:divBdr>
    </w:div>
    <w:div w:id="1993558664">
      <w:bodyDiv w:val="1"/>
      <w:marLeft w:val="0"/>
      <w:marRight w:val="0"/>
      <w:marTop w:val="0"/>
      <w:marBottom w:val="0"/>
      <w:divBdr>
        <w:top w:val="none" w:sz="0" w:space="0" w:color="auto"/>
        <w:left w:val="none" w:sz="0" w:space="0" w:color="auto"/>
        <w:bottom w:val="none" w:sz="0" w:space="0" w:color="auto"/>
        <w:right w:val="none" w:sz="0" w:space="0" w:color="auto"/>
      </w:divBdr>
    </w:div>
    <w:div w:id="210052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1858</Words>
  <Characters>10594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2-16</dc:creator>
  <cp:lastModifiedBy>1</cp:lastModifiedBy>
  <cp:revision>3</cp:revision>
  <dcterms:created xsi:type="dcterms:W3CDTF">2016-05-04T04:48:00Z</dcterms:created>
  <dcterms:modified xsi:type="dcterms:W3CDTF">2016-05-04T05:45:00Z</dcterms:modified>
</cp:coreProperties>
</file>