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48" w:rsidRDefault="008F7548" w:rsidP="008F7548">
      <w:pPr>
        <w:tabs>
          <w:tab w:val="left" w:pos="709"/>
        </w:tabs>
        <w:spacing w:line="288" w:lineRule="auto"/>
        <w:ind w:right="424"/>
        <w:jc w:val="right"/>
        <w:rPr>
          <w:bCs/>
          <w:kern w:val="36"/>
          <w:sz w:val="28"/>
          <w:szCs w:val="28"/>
        </w:rPr>
      </w:pPr>
      <w:r w:rsidRPr="008F7548">
        <w:rPr>
          <w:bCs/>
          <w:kern w:val="36"/>
          <w:sz w:val="28"/>
          <w:szCs w:val="28"/>
        </w:rPr>
        <w:t xml:space="preserve">Панюшина Любовь Петровна </w:t>
      </w:r>
    </w:p>
    <w:p w:rsidR="008F7548" w:rsidRDefault="008F7548" w:rsidP="008F7548">
      <w:pPr>
        <w:pStyle w:val="2"/>
        <w:tabs>
          <w:tab w:val="left" w:pos="709"/>
        </w:tabs>
        <w:spacing w:before="0" w:after="0" w:line="288" w:lineRule="auto"/>
        <w:ind w:right="424"/>
        <w:jc w:val="right"/>
        <w:rPr>
          <w:rFonts w:ascii="Times New Roman" w:hAnsi="Times New Roman"/>
          <w:b w:val="0"/>
          <w:i w:val="0"/>
          <w:kern w:val="36"/>
        </w:rPr>
      </w:pPr>
      <w:r w:rsidRPr="008F7548">
        <w:rPr>
          <w:rFonts w:ascii="Times New Roman" w:hAnsi="Times New Roman"/>
          <w:b w:val="0"/>
          <w:i w:val="0"/>
          <w:kern w:val="36"/>
        </w:rPr>
        <w:t>ГАПОУ ИО ИТАМ г. Иркутск</w:t>
      </w:r>
    </w:p>
    <w:p w:rsidR="008F7548" w:rsidRPr="008F7548" w:rsidRDefault="008F7548" w:rsidP="008F7548">
      <w:pPr>
        <w:tabs>
          <w:tab w:val="left" w:pos="709"/>
        </w:tabs>
        <w:spacing w:line="288" w:lineRule="auto"/>
        <w:ind w:right="424"/>
        <w:jc w:val="right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Pr="008F7548">
        <w:rPr>
          <w:bCs/>
          <w:kern w:val="36"/>
          <w:sz w:val="28"/>
          <w:szCs w:val="28"/>
        </w:rPr>
        <w:t>реподаватель общественных дисциплин</w:t>
      </w:r>
    </w:p>
    <w:p w:rsidR="008F7548" w:rsidRPr="008F7548" w:rsidRDefault="008F7548" w:rsidP="008F7548"/>
    <w:p w:rsidR="006359A1" w:rsidRDefault="00385700" w:rsidP="006359A1">
      <w:pPr>
        <w:pStyle w:val="2"/>
        <w:tabs>
          <w:tab w:val="left" w:pos="709"/>
        </w:tabs>
        <w:spacing w:before="0" w:after="0" w:line="288" w:lineRule="auto"/>
        <w:ind w:right="424"/>
        <w:jc w:val="center"/>
        <w:rPr>
          <w:rFonts w:ascii="Times New Roman" w:hAnsi="Times New Roman"/>
          <w:i w:val="0"/>
          <w:iCs w:val="0"/>
          <w:kern w:val="36"/>
        </w:rPr>
      </w:pPr>
      <w:r>
        <w:rPr>
          <w:rFonts w:ascii="Times New Roman" w:hAnsi="Times New Roman"/>
          <w:i w:val="0"/>
          <w:iCs w:val="0"/>
          <w:kern w:val="36"/>
        </w:rPr>
        <w:t xml:space="preserve">Включение </w:t>
      </w:r>
      <w:proofErr w:type="spellStart"/>
      <w:r>
        <w:rPr>
          <w:rFonts w:ascii="Times New Roman" w:hAnsi="Times New Roman"/>
          <w:i w:val="0"/>
          <w:iCs w:val="0"/>
          <w:kern w:val="36"/>
        </w:rPr>
        <w:t>креативного</w:t>
      </w:r>
      <w:proofErr w:type="spellEnd"/>
      <w:r>
        <w:rPr>
          <w:rFonts w:ascii="Times New Roman" w:hAnsi="Times New Roman"/>
          <w:i w:val="0"/>
          <w:iCs w:val="0"/>
          <w:kern w:val="36"/>
        </w:rPr>
        <w:t xml:space="preserve"> компонента в образовательный процесс техникума</w:t>
      </w:r>
    </w:p>
    <w:p w:rsidR="006359A1" w:rsidRPr="00150B55" w:rsidRDefault="006359A1" w:rsidP="006359A1">
      <w:pPr>
        <w:tabs>
          <w:tab w:val="left" w:pos="709"/>
        </w:tabs>
        <w:spacing w:line="288" w:lineRule="auto"/>
        <w:ind w:right="-1"/>
        <w:jc w:val="both"/>
        <w:rPr>
          <w:bCs/>
          <w:i/>
          <w:kern w:val="36"/>
          <w:sz w:val="28"/>
          <w:szCs w:val="28"/>
        </w:rPr>
      </w:pPr>
    </w:p>
    <w:p w:rsidR="006359A1" w:rsidRPr="004225A9" w:rsidRDefault="006359A1" w:rsidP="006359A1">
      <w:pPr>
        <w:tabs>
          <w:tab w:val="left" w:pos="709"/>
        </w:tabs>
        <w:spacing w:line="288" w:lineRule="auto"/>
        <w:ind w:right="424"/>
        <w:jc w:val="center"/>
        <w:rPr>
          <w:b/>
          <w:sz w:val="28"/>
          <w:szCs w:val="28"/>
        </w:rPr>
      </w:pPr>
      <w:r w:rsidRPr="006C2388">
        <w:rPr>
          <w:b/>
          <w:sz w:val="28"/>
          <w:szCs w:val="28"/>
          <w:lang w:val="en-US"/>
        </w:rPr>
        <w:t>Annotation</w:t>
      </w:r>
    </w:p>
    <w:p w:rsidR="006359A1" w:rsidRPr="00150B55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  <w:lang w:val="en-US"/>
        </w:rPr>
      </w:pPr>
      <w:proofErr w:type="gramStart"/>
      <w:r w:rsidRPr="00150B55">
        <w:rPr>
          <w:sz w:val="28"/>
          <w:szCs w:val="28"/>
          <w:lang w:val="en-US"/>
        </w:rPr>
        <w:t>The professional school creativity system of students in the conditions of information technologies use.</w:t>
      </w:r>
      <w:proofErr w:type="gramEnd"/>
    </w:p>
    <w:p w:rsidR="006359A1" w:rsidRPr="00150B55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  <w:lang w:val="en-US"/>
        </w:rPr>
      </w:pPr>
      <w:r w:rsidRPr="00150B55">
        <w:rPr>
          <w:sz w:val="28"/>
          <w:szCs w:val="28"/>
          <w:lang w:val="en-US"/>
        </w:rPr>
        <w:t xml:space="preserve">Information technologies are an integral part of the modern educational process. It is not an exclusive innovation, but a vital necessity. They allow </w:t>
      </w:r>
      <w:proofErr w:type="gramStart"/>
      <w:r w:rsidRPr="00150B55">
        <w:rPr>
          <w:sz w:val="28"/>
          <w:szCs w:val="28"/>
          <w:lang w:val="en-US"/>
        </w:rPr>
        <w:t>to solve</w:t>
      </w:r>
      <w:proofErr w:type="gramEnd"/>
      <w:r w:rsidRPr="00150B55">
        <w:rPr>
          <w:sz w:val="28"/>
          <w:szCs w:val="28"/>
          <w:lang w:val="en-US"/>
        </w:rPr>
        <w:t xml:space="preserve"> very important pedagogical tasks such as creative person development, cognitive process </w:t>
      </w:r>
      <w:proofErr w:type="spellStart"/>
      <w:r w:rsidRPr="00150B55">
        <w:rPr>
          <w:sz w:val="28"/>
          <w:szCs w:val="28"/>
          <w:lang w:val="en-US"/>
        </w:rPr>
        <w:t>activization</w:t>
      </w:r>
      <w:proofErr w:type="spellEnd"/>
      <w:r w:rsidRPr="00150B55">
        <w:rPr>
          <w:sz w:val="28"/>
          <w:szCs w:val="28"/>
          <w:lang w:val="en-US"/>
        </w:rPr>
        <w:t>, motivation level increasing in the education.</w:t>
      </w:r>
    </w:p>
    <w:p w:rsidR="006359A1" w:rsidRPr="00150B55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  <w:lang w:val="en-US"/>
        </w:rPr>
      </w:pPr>
      <w:r w:rsidRPr="00150B55">
        <w:rPr>
          <w:sz w:val="28"/>
          <w:szCs w:val="28"/>
          <w:lang w:val="en-US"/>
        </w:rPr>
        <w:t>The author gives the main consideration to the questions, concerning the analysis of pedagogical innovational practice, new approaches to educational strategies, to students’ creativity organization in the conditions of information-educational environment of professional schools.</w:t>
      </w:r>
    </w:p>
    <w:p w:rsidR="006359A1" w:rsidRPr="00150B55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  <w:lang w:val="en-US"/>
        </w:rPr>
      </w:pPr>
      <w:r w:rsidRPr="00150B55">
        <w:rPr>
          <w:sz w:val="28"/>
          <w:szCs w:val="28"/>
          <w:lang w:val="en-US"/>
        </w:rPr>
        <w:t xml:space="preserve">In the article the sample of students’ creativity organization is represented in the conditions of information technologies use, that develops independence and responsibility and favors the becoming of </w:t>
      </w:r>
      <w:proofErr w:type="gramStart"/>
      <w:r w:rsidRPr="00150B55">
        <w:rPr>
          <w:sz w:val="28"/>
          <w:szCs w:val="28"/>
          <w:lang w:val="en-US"/>
        </w:rPr>
        <w:t>an information</w:t>
      </w:r>
      <w:proofErr w:type="gramEnd"/>
      <w:r w:rsidRPr="00150B55">
        <w:rPr>
          <w:sz w:val="28"/>
          <w:szCs w:val="28"/>
          <w:lang w:val="en-US"/>
        </w:rPr>
        <w:t xml:space="preserve"> educated and a creative school leaver, who is capable of dynamic social activity.</w:t>
      </w: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b/>
          <w:bCs/>
          <w:kern w:val="36"/>
          <w:sz w:val="28"/>
          <w:szCs w:val="28"/>
          <w:lang w:val="en-US"/>
        </w:rPr>
      </w:pP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sz w:val="28"/>
          <w:szCs w:val="28"/>
        </w:rPr>
      </w:pPr>
      <w:proofErr w:type="gramStart"/>
      <w:r w:rsidRPr="006C2388">
        <w:rPr>
          <w:sz w:val="28"/>
          <w:szCs w:val="28"/>
        </w:rPr>
        <w:t xml:space="preserve">В условиях информатизации системы образования особое значение приобретает широкое использование современных, ориентированных на всестороннее развитие личности </w:t>
      </w:r>
      <w:r w:rsidR="006A11C0">
        <w:rPr>
          <w:sz w:val="28"/>
          <w:szCs w:val="28"/>
        </w:rPr>
        <w:t>обучающегося</w:t>
      </w:r>
      <w:r>
        <w:rPr>
          <w:sz w:val="28"/>
          <w:szCs w:val="28"/>
        </w:rPr>
        <w:t>, образовательных технологий.</w:t>
      </w:r>
      <w:proofErr w:type="gramEnd"/>
      <w:r w:rsidRPr="006C2388">
        <w:rPr>
          <w:sz w:val="28"/>
          <w:szCs w:val="28"/>
        </w:rPr>
        <w:t xml:space="preserve"> Информационные технологии прочно обосновались в образовательном процессе.  Они позволяют решать педагогические задачи, такие как развитие креативной личности, активизация познавательного интереса, повышение уровня мотивации при обучении.</w:t>
      </w: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Проблема становления творческой личности является одной из основных педагогических проблем, требующих глубокого исследования. Ее актуальность обусловлена изменениями, происходящими в социально-экономическом развитии страны, потребностью общества в самостоятельных, ответственных, творческих личностях, способных к непрерывному повышению интеллектуального уровня, обладающих информационной культурой.  </w:t>
      </w: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Процесс м</w:t>
      </w:r>
      <w:r w:rsidRPr="006C2388">
        <w:rPr>
          <w:sz w:val="28"/>
          <w:szCs w:val="28"/>
        </w:rPr>
        <w:t>одернизаци</w:t>
      </w:r>
      <w:r>
        <w:rPr>
          <w:sz w:val="28"/>
          <w:szCs w:val="28"/>
        </w:rPr>
        <w:t>и</w:t>
      </w:r>
      <w:r w:rsidRPr="006C2388">
        <w:rPr>
          <w:sz w:val="28"/>
          <w:szCs w:val="28"/>
        </w:rPr>
        <w:t xml:space="preserve"> российского образования ориентир</w:t>
      </w:r>
      <w:r>
        <w:rPr>
          <w:sz w:val="28"/>
          <w:szCs w:val="28"/>
        </w:rPr>
        <w:t>ован</w:t>
      </w:r>
      <w:r w:rsidRPr="006C2388">
        <w:rPr>
          <w:sz w:val="28"/>
          <w:szCs w:val="28"/>
        </w:rPr>
        <w:t xml:space="preserve"> на исследования, которые приобретают особую актуальность своей направленностью на совершенствование педагогического процесса средствами информационных технологий (</w:t>
      </w:r>
      <w:proofErr w:type="gramStart"/>
      <w:r w:rsidRPr="006C2388">
        <w:rPr>
          <w:sz w:val="28"/>
          <w:szCs w:val="28"/>
        </w:rPr>
        <w:t>ИТ</w:t>
      </w:r>
      <w:proofErr w:type="gramEnd"/>
      <w:r w:rsidRPr="006C2388">
        <w:rPr>
          <w:sz w:val="28"/>
          <w:szCs w:val="28"/>
        </w:rPr>
        <w:t xml:space="preserve">) (П.Ю.Дик, И.Г.Захарова, О.А.Козлов, А.А.Кузнецов, М.П.Лапчик,  Д.Ш.Матрос, Е.С.Полат, И.В.Роберт и др.), на формирование информационной культуры </w:t>
      </w:r>
      <w:r w:rsidR="006A11C0">
        <w:rPr>
          <w:sz w:val="28"/>
          <w:szCs w:val="28"/>
        </w:rPr>
        <w:t xml:space="preserve">студента и преподавателя </w:t>
      </w:r>
      <w:r w:rsidRPr="006C2388">
        <w:rPr>
          <w:sz w:val="28"/>
          <w:szCs w:val="28"/>
        </w:rPr>
        <w:t xml:space="preserve">(Г.А.Кручинина, Н.М.Макарова, </w:t>
      </w:r>
      <w:proofErr w:type="gramStart"/>
      <w:r w:rsidRPr="006C2388">
        <w:rPr>
          <w:sz w:val="28"/>
          <w:szCs w:val="28"/>
        </w:rPr>
        <w:t>Ю.А.Первин, Е.А.Ракитина, Н.Д.Угринович и др.), на применение телекоммуникаций в их творческой деятельности (Г.А.Андрианова, Е.С.Полат, А.В.Хуторской, Е.В.Якушина и др.),</w:t>
      </w:r>
      <w:r>
        <w:rPr>
          <w:sz w:val="28"/>
          <w:szCs w:val="28"/>
        </w:rPr>
        <w:t xml:space="preserve"> </w:t>
      </w:r>
      <w:r w:rsidRPr="006C2388">
        <w:rPr>
          <w:sz w:val="28"/>
          <w:szCs w:val="28"/>
        </w:rPr>
        <w:t>на активизацию познавательной деятельности субъектов образовательного процесса с использованием информационных технологий (А.А.Дикая, В.Ю.Лыскова, Н.Ф.Пахомова, С.М.Окулов, Л.Ф.Соловьева и др.).</w:t>
      </w:r>
      <w:proofErr w:type="gramEnd"/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Анализ новых подходов к организации обучения, инновационной педагогической практики позволили нам подойти с позиций системного подхода (Ю.К.Бабанский, В.П.Беспалько, Г.Н.Сериков и др.) к организации творческой деятельности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 в условиях информационно-образовательной среды </w:t>
      </w:r>
      <w:r>
        <w:rPr>
          <w:sz w:val="28"/>
          <w:szCs w:val="28"/>
        </w:rPr>
        <w:t>техникума</w:t>
      </w:r>
      <w:r w:rsidRPr="006C2388">
        <w:rPr>
          <w:sz w:val="28"/>
          <w:szCs w:val="28"/>
        </w:rPr>
        <w:t xml:space="preserve">. В основе разработанной системы лежит </w:t>
      </w:r>
      <w:r w:rsidRPr="006C2388">
        <w:rPr>
          <w:iCs/>
          <w:sz w:val="28"/>
          <w:szCs w:val="28"/>
        </w:rPr>
        <w:t xml:space="preserve">модель организации творческой деятельности </w:t>
      </w:r>
      <w:r>
        <w:rPr>
          <w:iCs/>
          <w:sz w:val="28"/>
          <w:szCs w:val="28"/>
        </w:rPr>
        <w:t>студентов</w:t>
      </w:r>
      <w:r w:rsidRPr="006C2388">
        <w:rPr>
          <w:iCs/>
          <w:sz w:val="28"/>
          <w:szCs w:val="28"/>
        </w:rPr>
        <w:t xml:space="preserve"> в условиях использования информационных технологий, </w:t>
      </w:r>
      <w:r w:rsidRPr="006C2388">
        <w:rPr>
          <w:sz w:val="28"/>
          <w:szCs w:val="28"/>
        </w:rPr>
        <w:t xml:space="preserve">которая предусматривает определенную логику содержания, активную личностную позицию участников образовательного процесса и технологичность их </w:t>
      </w:r>
      <w:proofErr w:type="gramStart"/>
      <w:r w:rsidRPr="006C2388">
        <w:rPr>
          <w:sz w:val="28"/>
          <w:szCs w:val="28"/>
        </w:rPr>
        <w:t>взаимодействия</w:t>
      </w:r>
      <w:proofErr w:type="gramEnd"/>
      <w:r w:rsidRPr="006C2388">
        <w:rPr>
          <w:sz w:val="28"/>
          <w:szCs w:val="28"/>
        </w:rPr>
        <w:t xml:space="preserve"> как в учебной, так и во внеучебной деятельности. Модель представляет собой систему взаимосвязанных компонентов: структурно</w:t>
      </w:r>
      <w:r>
        <w:rPr>
          <w:sz w:val="28"/>
          <w:szCs w:val="28"/>
        </w:rPr>
        <w:t>-содержательного, содержательно-</w:t>
      </w:r>
      <w:r w:rsidRPr="006C2388">
        <w:rPr>
          <w:sz w:val="28"/>
          <w:szCs w:val="28"/>
        </w:rPr>
        <w:t>техн</w:t>
      </w:r>
      <w:r>
        <w:rPr>
          <w:sz w:val="28"/>
          <w:szCs w:val="28"/>
        </w:rPr>
        <w:t xml:space="preserve">ологического, </w:t>
      </w:r>
      <w:r w:rsidRPr="006C2388">
        <w:rPr>
          <w:sz w:val="28"/>
          <w:szCs w:val="28"/>
        </w:rPr>
        <w:t>оценочно-результативного, которые направляют и координируют взаимодеятельность субъ</w:t>
      </w:r>
      <w:r>
        <w:rPr>
          <w:sz w:val="28"/>
          <w:szCs w:val="28"/>
        </w:rPr>
        <w:t>ектов образовательного процесса,</w:t>
      </w:r>
      <w:r w:rsidRPr="00865AC3">
        <w:rPr>
          <w:sz w:val="28"/>
          <w:szCs w:val="28"/>
        </w:rPr>
        <w:t xml:space="preserve"> </w:t>
      </w:r>
      <w:r w:rsidRPr="006C2388">
        <w:rPr>
          <w:sz w:val="28"/>
          <w:szCs w:val="28"/>
        </w:rPr>
        <w:t>отража</w:t>
      </w:r>
      <w:r>
        <w:rPr>
          <w:sz w:val="28"/>
          <w:szCs w:val="28"/>
        </w:rPr>
        <w:t>ю</w:t>
      </w:r>
      <w:r w:rsidRPr="006C2388">
        <w:rPr>
          <w:sz w:val="28"/>
          <w:szCs w:val="28"/>
        </w:rPr>
        <w:t>т требования общества к личности, обладающей необходимыми качествами, обеспечивающими его творческую самореализацию в социуме: самостоятельность, информационную грамотность, способность к творческой деятельности</w:t>
      </w:r>
      <w:r>
        <w:rPr>
          <w:sz w:val="28"/>
          <w:szCs w:val="28"/>
        </w:rPr>
        <w:t>.</w:t>
      </w:r>
    </w:p>
    <w:p w:rsidR="006359A1" w:rsidRPr="006C2388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</w:rPr>
      </w:pPr>
      <w:r w:rsidRPr="00907B1D">
        <w:rPr>
          <w:iCs/>
          <w:sz w:val="28"/>
          <w:szCs w:val="28"/>
        </w:rPr>
        <w:t>Структурно-содержательный уровень</w:t>
      </w:r>
      <w:r w:rsidRPr="006C2388">
        <w:rPr>
          <w:sz w:val="28"/>
          <w:szCs w:val="28"/>
        </w:rPr>
        <w:t xml:space="preserve"> модели отражает идею объединения учебной и внеучебной деятельности на основе использования информационных технологий в рамках целостного педагогического процесса. </w:t>
      </w:r>
    </w:p>
    <w:p w:rsidR="006359A1" w:rsidRPr="006C2388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Традиционно учебная деятельность в большей степени ориентирована на непрерывную многоуровневую подготовку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, на постепенное формирование у них информационной культуры: от элементарной </w:t>
      </w:r>
      <w:r w:rsidRPr="006C2388">
        <w:rPr>
          <w:sz w:val="28"/>
          <w:szCs w:val="28"/>
        </w:rPr>
        <w:lastRenderedPageBreak/>
        <w:t xml:space="preserve">компьютерной грамотности до навыков работы с различными программными средами, которые, будучи усвоенными, служат средством реализации индивидуальных творческих замыслов. </w:t>
      </w:r>
    </w:p>
    <w:p w:rsidR="006359A1" w:rsidRPr="006C2388" w:rsidRDefault="006359A1" w:rsidP="006359A1">
      <w:pPr>
        <w:pStyle w:val="5-bullet"/>
        <w:numPr>
          <w:ilvl w:val="0"/>
          <w:numId w:val="0"/>
        </w:numPr>
        <w:tabs>
          <w:tab w:val="left" w:pos="709"/>
        </w:tabs>
        <w:spacing w:line="288" w:lineRule="auto"/>
        <w:ind w:right="425" w:firstLine="709"/>
        <w:rPr>
          <w:rFonts w:ascii="Times New Roman" w:hAnsi="Times New Roman" w:cs="Times New Roman"/>
          <w:sz w:val="28"/>
          <w:szCs w:val="28"/>
        </w:rPr>
      </w:pPr>
      <w:r w:rsidRPr="006C2388">
        <w:rPr>
          <w:rFonts w:ascii="Times New Roman" w:hAnsi="Times New Roman" w:cs="Times New Roman"/>
          <w:sz w:val="28"/>
          <w:szCs w:val="28"/>
        </w:rPr>
        <w:t xml:space="preserve">Процесс формирования компьютерных знаний, умений и навыков начинается, главным образом, на </w:t>
      </w:r>
      <w:r>
        <w:rPr>
          <w:rFonts w:ascii="Times New Roman" w:hAnsi="Times New Roman" w:cs="Times New Roman"/>
          <w:sz w:val="28"/>
          <w:szCs w:val="28"/>
        </w:rPr>
        <w:t xml:space="preserve">занятиях по </w:t>
      </w:r>
      <w:r w:rsidRPr="006C2388">
        <w:rPr>
          <w:rFonts w:ascii="Times New Roman" w:hAnsi="Times New Roman" w:cs="Times New Roman"/>
          <w:sz w:val="28"/>
          <w:szCs w:val="28"/>
        </w:rPr>
        <w:t xml:space="preserve"> информатик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3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C2388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6C2388">
        <w:rPr>
          <w:rFonts w:ascii="Times New Roman" w:hAnsi="Times New Roman" w:cs="Times New Roman"/>
          <w:iCs/>
          <w:sz w:val="28"/>
          <w:szCs w:val="28"/>
        </w:rPr>
        <w:t>дополнительной образовательной компоненты</w:t>
      </w:r>
      <w:r w:rsidRPr="006C238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6C2388">
        <w:rPr>
          <w:rFonts w:ascii="Times New Roman" w:hAnsi="Times New Roman" w:cs="Times New Roman"/>
          <w:sz w:val="28"/>
          <w:szCs w:val="28"/>
        </w:rPr>
        <w:t xml:space="preserve">  предусмотрены </w:t>
      </w:r>
      <w:r w:rsidRPr="006C2388">
        <w:rPr>
          <w:rFonts w:ascii="Times New Roman" w:hAnsi="Times New Roman" w:cs="Times New Roman"/>
          <w:iCs/>
          <w:sz w:val="28"/>
          <w:szCs w:val="28"/>
        </w:rPr>
        <w:t>факультативы, кружки,</w:t>
      </w:r>
      <w:r w:rsidRPr="006C2388">
        <w:rPr>
          <w:rFonts w:ascii="Times New Roman" w:hAnsi="Times New Roman" w:cs="Times New Roman"/>
          <w:sz w:val="28"/>
          <w:szCs w:val="28"/>
        </w:rPr>
        <w:t xml:space="preserve"> </w:t>
      </w:r>
      <w:r w:rsidRPr="006C2388">
        <w:rPr>
          <w:rFonts w:ascii="Times New Roman" w:hAnsi="Times New Roman" w:cs="Times New Roman"/>
          <w:iCs/>
          <w:sz w:val="28"/>
          <w:szCs w:val="28"/>
        </w:rPr>
        <w:t>спецкурсы</w:t>
      </w:r>
      <w:r w:rsidRPr="006C2388">
        <w:rPr>
          <w:rFonts w:ascii="Times New Roman" w:hAnsi="Times New Roman" w:cs="Times New Roman"/>
          <w:sz w:val="28"/>
          <w:szCs w:val="28"/>
        </w:rPr>
        <w:t xml:space="preserve">, </w:t>
      </w:r>
      <w:r w:rsidRPr="006C2388">
        <w:rPr>
          <w:rFonts w:ascii="Times New Roman" w:hAnsi="Times New Roman" w:cs="Times New Roman"/>
          <w:iCs/>
          <w:sz w:val="28"/>
          <w:szCs w:val="28"/>
        </w:rPr>
        <w:t>мастер-классы, индивидуальные консультации</w:t>
      </w:r>
      <w:r w:rsidRPr="006C2388">
        <w:rPr>
          <w:rFonts w:ascii="Times New Roman" w:hAnsi="Times New Roman" w:cs="Times New Roman"/>
          <w:sz w:val="28"/>
          <w:szCs w:val="28"/>
        </w:rPr>
        <w:t xml:space="preserve"> для всех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6C2388">
        <w:rPr>
          <w:rFonts w:ascii="Times New Roman" w:hAnsi="Times New Roman" w:cs="Times New Roman"/>
          <w:sz w:val="28"/>
          <w:szCs w:val="28"/>
        </w:rPr>
        <w:t xml:space="preserve">. Проектный метод, обучение в сотрудничестве, в малых группах, </w:t>
      </w:r>
      <w:proofErr w:type="gramStart"/>
      <w:r w:rsidRPr="006C2388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6C2388">
        <w:rPr>
          <w:rFonts w:ascii="Times New Roman" w:hAnsi="Times New Roman" w:cs="Times New Roman"/>
          <w:sz w:val="28"/>
          <w:szCs w:val="28"/>
        </w:rPr>
        <w:t xml:space="preserve"> и другие современные технологии,  внедряющиеся в практику работы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6C2388">
        <w:rPr>
          <w:rFonts w:ascii="Times New Roman" w:hAnsi="Times New Roman" w:cs="Times New Roman"/>
          <w:sz w:val="28"/>
          <w:szCs w:val="28"/>
        </w:rPr>
        <w:t xml:space="preserve">, способствуют развитию и совершенствованию опыта творческой деятельности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6C23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9A1" w:rsidRPr="006C2388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Организация урочной и </w:t>
      </w:r>
      <w:r w:rsidRPr="006C2388">
        <w:rPr>
          <w:iCs/>
          <w:sz w:val="28"/>
          <w:szCs w:val="28"/>
        </w:rPr>
        <w:t>внеурочной деятельности обучающихся средствами информационных технологий</w:t>
      </w:r>
      <w:r w:rsidRPr="006C2388">
        <w:rPr>
          <w:sz w:val="28"/>
          <w:szCs w:val="28"/>
        </w:rPr>
        <w:t xml:space="preserve"> осуществляется в тесной связи друг с другом и расширяет возможности для творчества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. Система внеурочной деятельности, создающая благоприятную основу для интеллектуальных творческих объединений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, позволяет развивать  творческую среду для познавательной деятельности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 в свободное от уроков время. Информационный Центр </w:t>
      </w:r>
      <w:r>
        <w:rPr>
          <w:sz w:val="28"/>
          <w:szCs w:val="28"/>
        </w:rPr>
        <w:t>техникума</w:t>
      </w:r>
      <w:r w:rsidRPr="006C2388">
        <w:rPr>
          <w:sz w:val="28"/>
          <w:szCs w:val="28"/>
        </w:rPr>
        <w:t xml:space="preserve"> позволяет организовать планомерную работу по обучению, консультированию, обеспечению доступа к информационным ресурсам </w:t>
      </w:r>
      <w:r>
        <w:rPr>
          <w:sz w:val="28"/>
          <w:szCs w:val="28"/>
        </w:rPr>
        <w:t>техникума</w:t>
      </w:r>
      <w:r w:rsidRPr="006C2388">
        <w:rPr>
          <w:sz w:val="28"/>
          <w:szCs w:val="28"/>
        </w:rPr>
        <w:t xml:space="preserve"> и сети Интернет, по проведению обучающих занятий, конкурсов, </w:t>
      </w:r>
      <w:r>
        <w:rPr>
          <w:sz w:val="28"/>
          <w:szCs w:val="28"/>
        </w:rPr>
        <w:t xml:space="preserve">студенческих </w:t>
      </w:r>
      <w:r w:rsidRPr="006C2388">
        <w:rPr>
          <w:sz w:val="28"/>
          <w:szCs w:val="28"/>
        </w:rPr>
        <w:t>конференций (в том числе и телекоммуникационных) и других мероприятий, основанных на использования ИТ.</w:t>
      </w:r>
    </w:p>
    <w:p w:rsidR="006359A1" w:rsidRPr="006C2388" w:rsidRDefault="006359A1" w:rsidP="006359A1">
      <w:pPr>
        <w:pStyle w:val="3"/>
        <w:tabs>
          <w:tab w:val="left" w:pos="709"/>
        </w:tabs>
        <w:spacing w:after="0" w:line="288" w:lineRule="auto"/>
        <w:ind w:left="0" w:right="425" w:firstLine="709"/>
        <w:jc w:val="both"/>
        <w:rPr>
          <w:sz w:val="28"/>
          <w:szCs w:val="28"/>
        </w:rPr>
      </w:pPr>
      <w:r w:rsidRPr="00907B1D">
        <w:rPr>
          <w:iCs/>
          <w:sz w:val="28"/>
          <w:szCs w:val="28"/>
        </w:rPr>
        <w:t>Содержательно-технологический уровень</w:t>
      </w:r>
      <w:r w:rsidRPr="006C2388">
        <w:rPr>
          <w:sz w:val="28"/>
          <w:szCs w:val="28"/>
        </w:rPr>
        <w:t xml:space="preserve"> модели отражает процесс реализации системного содержания учебной и внеучебной деятельности посредством тщательно спроектированной педагогической технологии. </w:t>
      </w:r>
    </w:p>
    <w:p w:rsidR="006359A1" w:rsidRPr="006C2388" w:rsidRDefault="006359A1" w:rsidP="006359A1">
      <w:pPr>
        <w:pStyle w:val="3"/>
        <w:tabs>
          <w:tab w:val="left" w:pos="709"/>
        </w:tabs>
        <w:spacing w:after="0" w:line="288" w:lineRule="auto"/>
        <w:ind w:left="0"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Технология непрерывного вовлечения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 в компьютерное творчество рассматривается нами как систематическое и последовательное воплощение на практике заранее спланированного содержания работы </w:t>
      </w:r>
      <w:proofErr w:type="gramStart"/>
      <w:r w:rsidRPr="006C2388">
        <w:rPr>
          <w:sz w:val="28"/>
          <w:szCs w:val="28"/>
        </w:rPr>
        <w:t>с</w:t>
      </w:r>
      <w:r w:rsidR="006A11C0">
        <w:rPr>
          <w:sz w:val="28"/>
          <w:szCs w:val="28"/>
        </w:rPr>
        <w:t>о</w:t>
      </w:r>
      <w:r w:rsidRPr="006C2388">
        <w:rPr>
          <w:sz w:val="28"/>
          <w:szCs w:val="28"/>
        </w:rPr>
        <w:t xml:space="preserve"> </w:t>
      </w:r>
      <w:r w:rsidR="006A11C0">
        <w:rPr>
          <w:sz w:val="28"/>
          <w:szCs w:val="28"/>
        </w:rPr>
        <w:t>студентами</w:t>
      </w:r>
      <w:r w:rsidRPr="006C2388">
        <w:rPr>
          <w:sz w:val="28"/>
          <w:szCs w:val="28"/>
        </w:rPr>
        <w:t xml:space="preserve"> через формы ор</w:t>
      </w:r>
      <w:r>
        <w:rPr>
          <w:sz w:val="28"/>
          <w:szCs w:val="28"/>
        </w:rPr>
        <w:t xml:space="preserve">ганизации деятельности студентов в их продвижении </w:t>
      </w:r>
      <w:r w:rsidRPr="006C2388">
        <w:rPr>
          <w:sz w:val="28"/>
          <w:szCs w:val="28"/>
        </w:rPr>
        <w:t xml:space="preserve">  от учебной к самостоятельной </w:t>
      </w:r>
      <w:r>
        <w:rPr>
          <w:sz w:val="28"/>
          <w:szCs w:val="28"/>
        </w:rPr>
        <w:t xml:space="preserve"> творческой </w:t>
      </w:r>
      <w:r w:rsidRPr="006C2388">
        <w:rPr>
          <w:sz w:val="28"/>
          <w:szCs w:val="28"/>
        </w:rPr>
        <w:t>работе</w:t>
      </w:r>
      <w:proofErr w:type="gramEnd"/>
      <w:r>
        <w:rPr>
          <w:sz w:val="28"/>
          <w:szCs w:val="28"/>
        </w:rPr>
        <w:t xml:space="preserve">. </w:t>
      </w:r>
      <w:proofErr w:type="gramStart"/>
      <w:r w:rsidRPr="006C2388">
        <w:rPr>
          <w:sz w:val="28"/>
          <w:szCs w:val="28"/>
        </w:rPr>
        <w:t>Если в учебной деятельности (на уроках</w:t>
      </w:r>
      <w:r>
        <w:rPr>
          <w:sz w:val="28"/>
          <w:szCs w:val="28"/>
        </w:rPr>
        <w:t xml:space="preserve"> общественных дисциплин</w:t>
      </w:r>
      <w:r w:rsidRPr="006C2388">
        <w:rPr>
          <w:sz w:val="28"/>
          <w:szCs w:val="28"/>
        </w:rPr>
        <w:t xml:space="preserve">), </w:t>
      </w:r>
      <w:r>
        <w:rPr>
          <w:sz w:val="28"/>
          <w:szCs w:val="28"/>
        </w:rPr>
        <w:t>студенты</w:t>
      </w:r>
      <w:r w:rsidRPr="006C2388">
        <w:rPr>
          <w:sz w:val="28"/>
          <w:szCs w:val="28"/>
        </w:rPr>
        <w:t xml:space="preserve"> в основном осваивают образцы деятельности с помощью </w:t>
      </w:r>
      <w:r>
        <w:rPr>
          <w:sz w:val="28"/>
          <w:szCs w:val="28"/>
        </w:rPr>
        <w:t>преподавателя</w:t>
      </w:r>
      <w:r w:rsidRPr="006C2388">
        <w:rPr>
          <w:sz w:val="28"/>
          <w:szCs w:val="28"/>
        </w:rPr>
        <w:t>,  а затем они способны к самостоятельной работе с элементами творчества (через домашние творческие задания, кружковые  и другие формы работы), то во внеурочной деятельности их творчество носит совершенно самостоятельный характер и реализуется через сложные формы работы с</w:t>
      </w:r>
      <w:r>
        <w:rPr>
          <w:sz w:val="28"/>
          <w:szCs w:val="28"/>
        </w:rPr>
        <w:t>о</w:t>
      </w:r>
      <w:r w:rsidRPr="006C238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студентами</w:t>
      </w:r>
      <w:r w:rsidRPr="006C2388">
        <w:rPr>
          <w:sz w:val="28"/>
          <w:szCs w:val="28"/>
        </w:rPr>
        <w:t xml:space="preserve"> (разработка творческих проектов, со</w:t>
      </w:r>
      <w:r>
        <w:rPr>
          <w:sz w:val="28"/>
          <w:szCs w:val="28"/>
        </w:rPr>
        <w:t>з</w:t>
      </w:r>
      <w:r w:rsidRPr="006C2388">
        <w:rPr>
          <w:sz w:val="28"/>
          <w:szCs w:val="28"/>
        </w:rPr>
        <w:t>дание электронных обучающих</w:t>
      </w:r>
      <w:proofErr w:type="gramEnd"/>
      <w:r w:rsidRPr="006C2388">
        <w:rPr>
          <w:sz w:val="28"/>
          <w:szCs w:val="28"/>
        </w:rPr>
        <w:t xml:space="preserve"> продуктов, подготовка соответствующих дидактических материалов для изучения общественных дисциплин,  </w:t>
      </w:r>
      <w:r w:rsidRPr="006C2388">
        <w:rPr>
          <w:sz w:val="28"/>
          <w:szCs w:val="28"/>
          <w:lang w:val="en-US"/>
        </w:rPr>
        <w:t>web</w:t>
      </w:r>
      <w:r w:rsidRPr="006C2388">
        <w:rPr>
          <w:sz w:val="28"/>
          <w:szCs w:val="28"/>
        </w:rPr>
        <w:t>-сайтов и др.).</w:t>
      </w: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sz w:val="28"/>
          <w:szCs w:val="28"/>
        </w:rPr>
      </w:pPr>
      <w:r w:rsidRPr="00907B1D">
        <w:rPr>
          <w:rStyle w:val="a5"/>
          <w:iCs/>
          <w:sz w:val="28"/>
          <w:szCs w:val="28"/>
        </w:rPr>
        <w:t>Оценочно-результативный уровень</w:t>
      </w:r>
      <w:r w:rsidRPr="006C2388">
        <w:rPr>
          <w:rStyle w:val="a5"/>
          <w:sz w:val="28"/>
          <w:szCs w:val="28"/>
        </w:rPr>
        <w:t xml:space="preserve"> модели представлен системой диагностических методик, определяющих степень развития творческой деятельности </w:t>
      </w:r>
      <w:r>
        <w:rPr>
          <w:rStyle w:val="a5"/>
          <w:sz w:val="28"/>
          <w:szCs w:val="28"/>
        </w:rPr>
        <w:t>студентов</w:t>
      </w:r>
      <w:r w:rsidRPr="006C2388">
        <w:rPr>
          <w:rStyle w:val="a5"/>
          <w:sz w:val="28"/>
          <w:szCs w:val="28"/>
        </w:rPr>
        <w:t xml:space="preserve"> в условиях использования информационных технологий.</w:t>
      </w:r>
    </w:p>
    <w:p w:rsidR="006359A1" w:rsidRPr="006C2388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Эффективность системы организации творческой деятельности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 в условиях использования информационных технологий, реализованной в </w:t>
      </w:r>
      <w:r>
        <w:rPr>
          <w:sz w:val="28"/>
          <w:szCs w:val="28"/>
        </w:rPr>
        <w:t>техникуме</w:t>
      </w:r>
      <w:r w:rsidRPr="006C2388">
        <w:rPr>
          <w:sz w:val="28"/>
          <w:szCs w:val="28"/>
        </w:rPr>
        <w:t xml:space="preserve">, подтверждается успешными результатами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 в различных смотрах, конкурсах, конференциях, успешной итоговой аттестации. </w:t>
      </w:r>
      <w:r>
        <w:rPr>
          <w:sz w:val="28"/>
          <w:szCs w:val="28"/>
        </w:rPr>
        <w:t xml:space="preserve">Обучающиеся </w:t>
      </w:r>
      <w:r w:rsidRPr="006C2388">
        <w:rPr>
          <w:sz w:val="28"/>
          <w:szCs w:val="28"/>
        </w:rPr>
        <w:t xml:space="preserve"> групп по специальности «Оператор ЭВМ» являются  победителями и призерами региональных и Всероссийских конкурсов по созданию электронных продуктов.</w:t>
      </w:r>
    </w:p>
    <w:p w:rsidR="006359A1" w:rsidRPr="006C2388" w:rsidRDefault="006359A1" w:rsidP="006359A1">
      <w:pPr>
        <w:tabs>
          <w:tab w:val="left" w:pos="709"/>
        </w:tabs>
        <w:spacing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</w:t>
      </w:r>
      <w:r w:rsidRPr="006C2388">
        <w:rPr>
          <w:sz w:val="28"/>
          <w:szCs w:val="28"/>
        </w:rPr>
        <w:t xml:space="preserve"> разработаны масштабные  творческие проекты «Наша память о Великой Отечественной войне», «35</w:t>
      </w:r>
      <w:r>
        <w:rPr>
          <w:sz w:val="28"/>
          <w:szCs w:val="28"/>
        </w:rPr>
        <w:t>5</w:t>
      </w:r>
      <w:r w:rsidRPr="006C2388">
        <w:rPr>
          <w:sz w:val="28"/>
          <w:szCs w:val="28"/>
        </w:rPr>
        <w:t>-летие со дня основания города Иркутска», «Колонизация Прибайкалья», «Правители России через призму веков</w:t>
      </w:r>
      <w:r>
        <w:rPr>
          <w:sz w:val="28"/>
          <w:szCs w:val="28"/>
        </w:rPr>
        <w:t>», «История российской авиации» и другие.</w:t>
      </w:r>
      <w:r w:rsidRPr="006C2388">
        <w:rPr>
          <w:sz w:val="28"/>
          <w:szCs w:val="28"/>
        </w:rPr>
        <w:t xml:space="preserve"> </w:t>
      </w: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sz w:val="28"/>
          <w:szCs w:val="28"/>
        </w:rPr>
      </w:pPr>
      <w:r w:rsidRPr="006C2388">
        <w:rPr>
          <w:sz w:val="28"/>
          <w:szCs w:val="28"/>
        </w:rPr>
        <w:t xml:space="preserve">Наш подход к организации творческой деятельности </w:t>
      </w:r>
      <w:r>
        <w:rPr>
          <w:sz w:val="28"/>
          <w:szCs w:val="28"/>
        </w:rPr>
        <w:t>студентов</w:t>
      </w:r>
      <w:r w:rsidRPr="006C2388">
        <w:rPr>
          <w:sz w:val="28"/>
          <w:szCs w:val="28"/>
        </w:rPr>
        <w:t xml:space="preserve"> средствами </w:t>
      </w:r>
      <w:r>
        <w:rPr>
          <w:sz w:val="28"/>
          <w:szCs w:val="28"/>
        </w:rPr>
        <w:t>информационных технологий</w:t>
      </w:r>
      <w:r w:rsidRPr="006C2388">
        <w:rPr>
          <w:sz w:val="28"/>
          <w:szCs w:val="28"/>
        </w:rPr>
        <w:t xml:space="preserve">, ориентированный на человека, отводит важнейшую роль формированию самостоятельности и ответственности, эмоционально-ценностного отношения к миру и становлению информационно-грамотного и творчески-деятельного выпускника </w:t>
      </w:r>
      <w:r>
        <w:rPr>
          <w:sz w:val="28"/>
          <w:szCs w:val="28"/>
        </w:rPr>
        <w:t>техникума</w:t>
      </w:r>
      <w:r w:rsidRPr="006C2388">
        <w:rPr>
          <w:sz w:val="28"/>
          <w:szCs w:val="28"/>
        </w:rPr>
        <w:t xml:space="preserve">, способного к активной деятельности в обществе. </w:t>
      </w: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b/>
          <w:bCs/>
          <w:i/>
          <w:iCs/>
          <w:sz w:val="28"/>
          <w:szCs w:val="28"/>
        </w:rPr>
      </w:pPr>
    </w:p>
    <w:p w:rsidR="006359A1" w:rsidRPr="006C2388" w:rsidRDefault="006359A1" w:rsidP="006359A1">
      <w:pPr>
        <w:pStyle w:val="a3"/>
        <w:tabs>
          <w:tab w:val="left" w:pos="709"/>
        </w:tabs>
        <w:spacing w:after="0" w:line="288" w:lineRule="auto"/>
        <w:ind w:right="425" w:firstLine="709"/>
        <w:jc w:val="both"/>
        <w:rPr>
          <w:b/>
          <w:bCs/>
          <w:i/>
          <w:iCs/>
          <w:sz w:val="28"/>
          <w:szCs w:val="28"/>
        </w:rPr>
      </w:pPr>
      <w:r w:rsidRPr="006C2388">
        <w:rPr>
          <w:b/>
          <w:bCs/>
          <w:i/>
          <w:iCs/>
          <w:sz w:val="28"/>
          <w:szCs w:val="28"/>
        </w:rPr>
        <w:t>Литература</w:t>
      </w:r>
    </w:p>
    <w:p w:rsidR="006359A1" w:rsidRPr="006C2388" w:rsidRDefault="006359A1" w:rsidP="006359A1">
      <w:pPr>
        <w:numPr>
          <w:ilvl w:val="0"/>
          <w:numId w:val="2"/>
        </w:numPr>
        <w:tabs>
          <w:tab w:val="clear" w:pos="360"/>
          <w:tab w:val="left" w:pos="-1080"/>
          <w:tab w:val="left" w:pos="0"/>
        </w:tabs>
        <w:spacing w:line="288" w:lineRule="auto"/>
        <w:ind w:left="0" w:right="425" w:firstLine="709"/>
        <w:jc w:val="both"/>
        <w:rPr>
          <w:snapToGrid w:val="0"/>
          <w:sz w:val="28"/>
          <w:szCs w:val="28"/>
        </w:rPr>
      </w:pPr>
      <w:r w:rsidRPr="006C2388">
        <w:rPr>
          <w:snapToGrid w:val="0"/>
          <w:sz w:val="28"/>
          <w:szCs w:val="28"/>
        </w:rPr>
        <w:t>Новые педагогические и информационные технологии в системе образования: Учеб</w:t>
      </w:r>
      <w:proofErr w:type="gramStart"/>
      <w:r w:rsidRPr="006C2388">
        <w:rPr>
          <w:snapToGrid w:val="0"/>
          <w:sz w:val="28"/>
          <w:szCs w:val="28"/>
        </w:rPr>
        <w:t>.</w:t>
      </w:r>
      <w:proofErr w:type="gramEnd"/>
      <w:r w:rsidRPr="006C2388">
        <w:rPr>
          <w:snapToGrid w:val="0"/>
          <w:sz w:val="28"/>
          <w:szCs w:val="28"/>
        </w:rPr>
        <w:t xml:space="preserve"> </w:t>
      </w:r>
      <w:proofErr w:type="gramStart"/>
      <w:r w:rsidRPr="006C2388">
        <w:rPr>
          <w:snapToGrid w:val="0"/>
          <w:sz w:val="28"/>
          <w:szCs w:val="28"/>
        </w:rPr>
        <w:t>п</w:t>
      </w:r>
      <w:proofErr w:type="gramEnd"/>
      <w:r w:rsidRPr="006C2388">
        <w:rPr>
          <w:snapToGrid w:val="0"/>
          <w:sz w:val="28"/>
          <w:szCs w:val="28"/>
        </w:rPr>
        <w:t xml:space="preserve">особие для студ. пе. вузов и системы повыш. квалиф. пед. кадров / Е.С.Полат, М.Ю.Бухаркина, М.В.Моисеева, А.Е.Петров; Под ред. Е.С.Полат. — М.: Издательский центр «Академия», 2001. — 272 </w:t>
      </w:r>
      <w:proofErr w:type="gramStart"/>
      <w:r w:rsidRPr="006C2388">
        <w:rPr>
          <w:snapToGrid w:val="0"/>
          <w:sz w:val="28"/>
          <w:szCs w:val="28"/>
        </w:rPr>
        <w:t>с</w:t>
      </w:r>
      <w:proofErr w:type="gramEnd"/>
      <w:r w:rsidRPr="006C2388">
        <w:rPr>
          <w:snapToGrid w:val="0"/>
          <w:sz w:val="28"/>
          <w:szCs w:val="28"/>
        </w:rPr>
        <w:t>.</w:t>
      </w:r>
    </w:p>
    <w:p w:rsidR="006359A1" w:rsidRPr="006C2388" w:rsidRDefault="006359A1" w:rsidP="006359A1">
      <w:pPr>
        <w:numPr>
          <w:ilvl w:val="0"/>
          <w:numId w:val="2"/>
        </w:numPr>
        <w:tabs>
          <w:tab w:val="clear" w:pos="360"/>
          <w:tab w:val="left" w:pos="-1080"/>
          <w:tab w:val="left" w:pos="0"/>
        </w:tabs>
        <w:spacing w:line="288" w:lineRule="auto"/>
        <w:ind w:left="0" w:right="425" w:firstLine="709"/>
        <w:jc w:val="both"/>
        <w:rPr>
          <w:snapToGrid w:val="0"/>
          <w:sz w:val="28"/>
          <w:szCs w:val="28"/>
        </w:rPr>
      </w:pPr>
      <w:r w:rsidRPr="006C2388">
        <w:rPr>
          <w:snapToGrid w:val="0"/>
          <w:sz w:val="28"/>
          <w:szCs w:val="28"/>
        </w:rPr>
        <w:t xml:space="preserve">Роберт И.В. Новые информационные технологии в обучении: дидактические проблемы, перспективы использования // Информатика и образование. 1991, №4. С. </w:t>
      </w:r>
      <w:smartTag w:uri="urn:schemas-microsoft-com:office:smarttags" w:element="time">
        <w:smartTagPr>
          <w:attr w:name="Hour" w:val="18"/>
          <w:attr w:name="Minute" w:val="25"/>
        </w:smartTagPr>
        <w:r w:rsidRPr="006C2388">
          <w:rPr>
            <w:snapToGrid w:val="0"/>
            <w:sz w:val="28"/>
            <w:szCs w:val="28"/>
          </w:rPr>
          <w:t>18-25.</w:t>
        </w:r>
      </w:smartTag>
    </w:p>
    <w:p w:rsidR="006359A1" w:rsidRPr="00843A5B" w:rsidRDefault="006359A1" w:rsidP="006359A1">
      <w:pPr>
        <w:numPr>
          <w:ilvl w:val="0"/>
          <w:numId w:val="2"/>
        </w:numPr>
        <w:tabs>
          <w:tab w:val="clear" w:pos="360"/>
          <w:tab w:val="left" w:pos="-1080"/>
          <w:tab w:val="left" w:pos="0"/>
        </w:tabs>
        <w:spacing w:line="288" w:lineRule="auto"/>
        <w:ind w:left="0" w:right="425" w:firstLine="709"/>
        <w:jc w:val="both"/>
        <w:rPr>
          <w:snapToGrid w:val="0"/>
          <w:sz w:val="28"/>
          <w:szCs w:val="28"/>
        </w:rPr>
      </w:pPr>
      <w:r w:rsidRPr="006C2388">
        <w:rPr>
          <w:snapToGrid w:val="0"/>
          <w:sz w:val="28"/>
          <w:szCs w:val="28"/>
        </w:rPr>
        <w:t>Хуторской А.В. Развитие одаренности школьников: Методика продуктивного обучения: Пособие для учителя. — М.: Гуманит. изд. центр «ВЛАДОС», 2000.</w:t>
      </w:r>
    </w:p>
    <w:p w:rsidR="00F027CB" w:rsidRDefault="0058434C"/>
    <w:sectPr w:rsidR="00F027CB" w:rsidSect="00150B5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4C" w:rsidRDefault="0058434C" w:rsidP="003D5E08">
      <w:r>
        <w:separator/>
      </w:r>
    </w:p>
  </w:endnote>
  <w:endnote w:type="continuationSeparator" w:id="0">
    <w:p w:rsidR="0058434C" w:rsidRDefault="0058434C" w:rsidP="003D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48" w:rsidRDefault="003453DF">
    <w:pPr>
      <w:pStyle w:val="a6"/>
      <w:jc w:val="right"/>
    </w:pPr>
    <w:r>
      <w:fldChar w:fldCharType="begin"/>
    </w:r>
    <w:r w:rsidR="006A11C0">
      <w:instrText xml:space="preserve"> PAGE   \* MERGEFORMAT </w:instrText>
    </w:r>
    <w:r>
      <w:fldChar w:fldCharType="separate"/>
    </w:r>
    <w:r w:rsidR="008F7548">
      <w:rPr>
        <w:noProof/>
      </w:rPr>
      <w:t>1</w:t>
    </w:r>
    <w:r>
      <w:fldChar w:fldCharType="end"/>
    </w:r>
  </w:p>
  <w:p w:rsidR="00A12148" w:rsidRDefault="005843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4C" w:rsidRDefault="0058434C" w:rsidP="003D5E08">
      <w:r>
        <w:separator/>
      </w:r>
    </w:p>
  </w:footnote>
  <w:footnote w:type="continuationSeparator" w:id="0">
    <w:p w:rsidR="0058434C" w:rsidRDefault="0058434C" w:rsidP="003D5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0562A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9A1"/>
    <w:rsid w:val="003453DF"/>
    <w:rsid w:val="0035542F"/>
    <w:rsid w:val="00385700"/>
    <w:rsid w:val="003D5E08"/>
    <w:rsid w:val="004D5B67"/>
    <w:rsid w:val="0058434C"/>
    <w:rsid w:val="006359A1"/>
    <w:rsid w:val="006A11C0"/>
    <w:rsid w:val="008F7548"/>
    <w:rsid w:val="00A901DE"/>
    <w:rsid w:val="00C066A0"/>
    <w:rsid w:val="00C0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359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9A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6359A1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635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359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59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-bullet">
    <w:name w:val="5-bullet"/>
    <w:basedOn w:val="a"/>
    <w:rsid w:val="006359A1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Arial" w:hAnsi="Arial" w:cs="Arial"/>
    </w:rPr>
  </w:style>
  <w:style w:type="character" w:customStyle="1" w:styleId="a5">
    <w:name w:val="Основной текст Знак"/>
    <w:basedOn w:val="a0"/>
    <w:rsid w:val="006359A1"/>
    <w:rPr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35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5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1300</Words>
  <Characters>7414</Characters>
  <Application>Microsoft Office Word</Application>
  <DocSecurity>0</DocSecurity>
  <Lines>61</Lines>
  <Paragraphs>17</Paragraphs>
  <ScaleCrop>false</ScaleCrop>
  <Company>Home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panushina</dc:creator>
  <cp:keywords/>
  <dc:description/>
  <cp:lastModifiedBy>1</cp:lastModifiedBy>
  <cp:revision>5</cp:revision>
  <dcterms:created xsi:type="dcterms:W3CDTF">2016-05-12T23:26:00Z</dcterms:created>
  <dcterms:modified xsi:type="dcterms:W3CDTF">2016-05-13T13:02:00Z</dcterms:modified>
</cp:coreProperties>
</file>