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F5" w:rsidRPr="000A38F5" w:rsidRDefault="000A38F5" w:rsidP="000A38F5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A38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Погребняк</w:t>
      </w:r>
      <w:proofErr w:type="spellEnd"/>
      <w:r w:rsidRPr="000A38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Оксана Викторовна</w:t>
      </w:r>
    </w:p>
    <w:p w:rsidR="000A38F5" w:rsidRDefault="000A38F5" w:rsidP="000A38F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КИТТ КК Информационно-Технологический Техникум </w:t>
      </w:r>
    </w:p>
    <w:p w:rsidR="000A38F5" w:rsidRPr="000A38F5" w:rsidRDefault="000A38F5" w:rsidP="000A38F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8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0A38F5" w:rsidRPr="000A38F5" w:rsidRDefault="000A38F5" w:rsidP="000A38F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3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одаватель</w:t>
      </w:r>
      <w:r w:rsidRPr="000A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ической </w:t>
      </w:r>
      <w:r w:rsidRPr="000A38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</w:p>
    <w:p w:rsidR="000A38F5" w:rsidRPr="000A38F5" w:rsidRDefault="000A38F5" w:rsidP="000A38F5">
      <w:pPr>
        <w:spacing w:line="300" w:lineRule="atLeast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4147" w:rsidRPr="00FA2F29" w:rsidRDefault="004B1C29" w:rsidP="004B1C29">
      <w:pPr>
        <w:spacing w:line="300" w:lineRule="atLeast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Опыт в применении мотивации на уроках физической культуры.</w:t>
      </w:r>
    </w:p>
    <w:p w:rsidR="00DC4147" w:rsidRPr="00FA2F29" w:rsidRDefault="00DC4147" w:rsidP="00DC4147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физкультура - это образ жизни, рассчитанный на длительную систематическую работу над своим телом. И, кроме того - это </w:t>
      </w:r>
      <w:r w:rsidR="0006156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сихологическая готовность принять эту работу и научиться получать от нее удовольствие.</w:t>
      </w:r>
    </w:p>
    <w:p w:rsidR="004B1C29" w:rsidRPr="00FA2F29" w:rsidRDefault="00DC4147" w:rsidP="00DC4147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проблема заключается в том, каким же образом физическое воспитание может стать неотъемлемой частью жизни современного студента? Как увлечь и заинтересовать студентов уроками физической культуры?</w:t>
      </w:r>
    </w:p>
    <w:p w:rsidR="004B1C29" w:rsidRPr="00FA2F29" w:rsidRDefault="004B1C29" w:rsidP="004B1C29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задача как преподавателя заключается в том, чтобы помочь студенту найти мотивацию к занятиям, объяснить  необходимость психологической работы над собой, важность анализа отношений к своим действиям. Обычный студент в отличие от спортсмена (у которого конечная цель - достижение высоких результатов) плохо понимает, что именно он хочет получить от занятий физической культурой. А это, в первую очередь, здоровье, настроение, желание совершенствоваться, быть сильным и выносливым, возможность дышать полной грудью и радоваться жизни.</w:t>
      </w:r>
    </w:p>
    <w:p w:rsidR="00716B02" w:rsidRPr="00FA2F29" w:rsidRDefault="00DC4147" w:rsidP="00DC4147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решений этой проблемы является применение в учебном процессе различных </w:t>
      </w:r>
      <w:proofErr w:type="spellStart"/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аэробических</w:t>
      </w:r>
      <w:proofErr w:type="spellEnd"/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C2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C2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девушек и пауэрлифтинг </w:t>
      </w:r>
      <w:proofErr w:type="gramStart"/>
      <w:r w:rsidR="004B1C2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4B1C2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юношей. В </w:t>
      </w: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</w:t>
      </w:r>
      <w:r w:rsidR="004B1C2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аэробики входит</w:t>
      </w: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базовая аэробика, танцевальная и силовая. Эти увлекательные и полезные занятия оздоровительной физической культурой способны увеличить эмоциональный фон, плотность и эффективность процесса обучения. </w:t>
      </w:r>
    </w:p>
    <w:p w:rsidR="00716B02" w:rsidRPr="00FA2F29" w:rsidRDefault="00716B02" w:rsidP="00DC4147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Пауэрлифтин</w:t>
      </w:r>
      <w:proofErr w:type="gramStart"/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56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силовые тренировки с применением штанги, гантелей, тренажеров.</w:t>
      </w:r>
    </w:p>
    <w:p w:rsidR="00DC4147" w:rsidRPr="00FA2F29" w:rsidRDefault="00DC4147" w:rsidP="00DC4147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061569"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такой направленностью могу</w:t>
      </w: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получить наиболее высокий рейтинг среди молодежи.</w:t>
      </w:r>
    </w:p>
    <w:p w:rsidR="001D502C" w:rsidRPr="00FA2F29" w:rsidRDefault="001D502C" w:rsidP="00315D0A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D78B3" w:rsidRPr="00FA2F29" w:rsidRDefault="000D78B3" w:rsidP="00315D0A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Классическая аэробика</w:t>
      </w:r>
    </w:p>
    <w:p w:rsidR="00315D0A" w:rsidRPr="00FA2F29" w:rsidRDefault="00315D0A" w:rsidP="00315D0A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15D0A" w:rsidRPr="00FA2F29" w:rsidRDefault="000D78B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 рекомендации по проведению занятий классической аэробики:</w:t>
      </w:r>
    </w:p>
    <w:p w:rsidR="003735C3" w:rsidRPr="00FA2F29" w:rsidRDefault="003735C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1.Форма должна быть спортивной и плотно облегать тело. Обувь типа кроссовок; прическа аккуратная, не закрывающая шею.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На первом занятии проводится начальное тестирование. Процедура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правило включает: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Антропометрические измерения: рост, вес, объемы тела (по желанию)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Функциональное тестирование: оценка состояния сердечно-сосудистой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покое, так и под нагрузкой, при этом оценивается реакция организма и на аэробную, и на силовую нагрузку. Это позволяет увидеть полную картину тренированности 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системы. Применяется проба с приседаниями и ортостатическая проба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тестирование: тесты на силу (отжимание), выносливость (прыжки через скакалку за 1 минуту), гибкость (наклон вперед из положения сидя). Тесты позволяют оценить силу различных мышечных групп, выявить дисфункцию (неравномерность развития) мышечных групп и определить отстающие зоны.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Использовать различные виды построений (например: диагональ, «галочка», шеренга и т. д.).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Темп музыкального сопровождения должен составлять для начинающих 110-130 музыкальных акцентов в минуту и продвинутых 130-150. Музыкальное сопровождение может состоять из нескольких частей, допускаются спецэффекты. Музыкальное сопровождение должно нести в себе позитивный настрой и вызывать положительные эмоции. Предпочтение следует отдать музыкальным композициям, имеющим четкий темп и ритм.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Применять 2 метода обучения: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расчлененный.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Использовать в работе метод «зеркального показа».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занимающихся на уроках аэробики может быть организована фронтальным (все занимающиеся одновременно выполняют упражнения), индивидуальным (самостоятельное выполнение задания под руководством тренера), круговым способом.</w:t>
      </w:r>
      <w:proofErr w:type="gramEnd"/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Пути конструирования комбинаций: линейный метод – самый простой,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головы к хвосту – более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сложный</w:t>
      </w:r>
      <w:proofErr w:type="gramEnd"/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создании комбинации выделять регламентированный (структурный) и свободный стиль. Первый более предпочтителен для детей.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освоении элементов классической аэробики использовать пошаговую структуру: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1410"/>
        <w:gridCol w:w="1410"/>
        <w:gridCol w:w="1410"/>
        <w:gridCol w:w="1410"/>
        <w:gridCol w:w="1410"/>
      </w:tblGrid>
      <w:tr w:rsidR="000D78B3" w:rsidRPr="00FA2F29" w:rsidTr="00146AD2">
        <w:trPr>
          <w:gridAfter w:val="5"/>
        </w:trPr>
        <w:tc>
          <w:tcPr>
            <w:tcW w:w="0" w:type="auto"/>
            <w:shd w:val="clear" w:color="auto" w:fill="auto"/>
            <w:vAlign w:val="center"/>
            <w:hideMark/>
          </w:tcPr>
          <w:p w:rsidR="000D78B3" w:rsidRPr="00FA2F29" w:rsidRDefault="000D78B3" w:rsidP="00146AD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78B3" w:rsidRPr="00FA2F29" w:rsidTr="00146AD2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78B3" w:rsidRPr="00FA2F29" w:rsidRDefault="000D78B3" w:rsidP="00146AD2">
            <w:pPr>
              <w:spacing w:before="30" w:after="30" w:line="30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F2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590550"/>
                  <wp:effectExtent l="0" t="0" r="9525" b="0"/>
                  <wp:docPr id="6" name="Рисунок 6" descr="Зарезервировано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резервировано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78B3" w:rsidRPr="00FA2F29" w:rsidRDefault="000D78B3" w:rsidP="00146AD2">
            <w:pPr>
              <w:spacing w:before="30" w:after="30" w:line="30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F2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590550"/>
                  <wp:effectExtent l="0" t="0" r="9525" b="0"/>
                  <wp:docPr id="5" name="Рисунок 5" descr="Зарезервировано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резервировано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78B3" w:rsidRPr="00FA2F29" w:rsidRDefault="000D78B3" w:rsidP="00146AD2">
            <w:pPr>
              <w:spacing w:before="30" w:after="30" w:line="30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F2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590550"/>
                  <wp:effectExtent l="0" t="0" r="9525" b="0"/>
                  <wp:docPr id="4" name="Рисунок 4" descr="Зарезервировано: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резервировано: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78B3" w:rsidRPr="00FA2F29" w:rsidRDefault="000D78B3" w:rsidP="00146AD2">
            <w:pPr>
              <w:spacing w:before="30" w:after="30" w:line="30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F2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590550"/>
                  <wp:effectExtent l="0" t="0" r="9525" b="0"/>
                  <wp:docPr id="3" name="Рисунок 3" descr="Зарезервировано: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арезервировано: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78B3" w:rsidRPr="00FA2F29" w:rsidRDefault="000D78B3" w:rsidP="00146AD2">
            <w:pPr>
              <w:spacing w:before="30" w:after="30" w:line="30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F2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590550"/>
                  <wp:effectExtent l="0" t="0" r="9525" b="0"/>
                  <wp:docPr id="2" name="Рисунок 2" descr="Зарезервировано: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резервировано: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78B3" w:rsidRPr="00FA2F29" w:rsidRDefault="000D78B3" w:rsidP="00146AD2">
            <w:pPr>
              <w:spacing w:before="30" w:after="30" w:line="30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F2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590550"/>
                  <wp:effectExtent l="0" t="0" r="9525" b="0"/>
                  <wp:docPr id="1" name="Рисунок 1" descr="Зарезервировано: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резервировано: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78B3" w:rsidRPr="00FA2F29" w:rsidRDefault="000D78B3" w:rsidP="000D7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 → → → →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– запомнить название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разучить шаги без музыки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повторить шаги под музыку по 8,4,2,1 раз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освоение движений руками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выполнение шагов с движениями рук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– выполнение шага + движения рук под музыку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Рекомендуется учить комплексы по “восьмёркам” раздельным способом без музыки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Типы занятий: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начинающих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 тестировании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однонаправлены – для решения одной задачи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решение нескольких задач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одновременно аэробика,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гантели</w:t>
        </w:r>
      </w:hyperlink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для новичков без предметов, приспособлений, низкой интенсивности в режиме движений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Low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impact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(одной ноги всегда остается на опоре, а руки не должны подниматься выше уровня плеч), для тех, кто уже освоил - режим движений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Hight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impact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(аэробика высокой нагрузки с безопорной фазой, а руки поднимаются выше уровня плеч, включаются элементы бега и прыжков).</w:t>
      </w:r>
      <w:proofErr w:type="gramEnd"/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к осанке при выполнении упражнений в аэробике: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стопы слегка разведены врозь (чаще всего, чуть шире, чем ширина бедра)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стопы параллельны друг другу или слегка развернуты наружу, колени в направлении носков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колени чуть расслаблены (допускается легкое сгибание)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мышцы живота и ягодиц немного напряжены и направляют таз вперед (без подчеркивания поясничной кривизны)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таз расположен ровно, без перекоса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грудь поднята, плечи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одной высоте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голова прямо и составляет с туловищем одну линию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лопатки сдвинуты к позвоночнику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При использовании блока силовых упражнений: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девочек особое внимание уделить развитию мышц брюшного пресса, спины и нижних конечностей. Темп 110 уд/мин, преимущественно в положении «сидя», «лежа», в упоре стоя на коленях.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мальчиков включать упражнения атлетической направленности: вес собственного тела и </w:t>
      </w:r>
      <w:hyperlink r:id="rId12" w:tgtFrame="_blank" w:history="1">
        <w:r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гантели</w:t>
        </w:r>
      </w:hyperlink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Противопоказания: аэробные упражнения противопоказаны детям, страдающим заболеваниями стопы, щиколоток, коленных суставов или поясницы.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аэробики. Базовые шаги. Движения рук. Подача вербальных и визуальных команд. Музыкальный размер. Понятие «Музыкальный квадрат». Построение занятия (разминка, аэробная часть, силовая часть, заминка).  Силовой тренинг.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Практическая часть: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Разновидности шагов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марш (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March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приставной шаг в сторону (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Step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touch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открытый шаг (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Open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step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скрестный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Grip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wine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ноги врозь - ноги вместе (V 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step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W 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step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A 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step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side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side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Комбинации из освоенных шагов в сочетании с движениями рук (руки в стороны, вверх, вперед, вправо, влево, круги руками, круги предплечьями, круги плечами, сгибания и разгибания рук).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Разновидности бега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jog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бег на месте, с продвижением вперед и назад. Выполнение базовых шагов в форме бега. Соединения из различных форм бега в сочетании с хлопками, сгибаниями и разгибаниями рук, с подниманием и опусканием рук.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Подскоки 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skips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): подскоки ногу вперед, в сторону, назад. Подскоки с ноги на ногу. Варианты выполнения базовых движений с подскоками. Многократное выполнение подскоков ноги врозь - ноги вместе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Jumping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djek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Соединение подскоков ноги врозь - ноги вместе с различными положениями рук. Выполнение связок их разновидностей бега, подскоков, подъема колена и подскоков ноги врозь - ноги вместе.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Подъем колена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knee-up</w:t>
      </w:r>
      <w:proofErr w:type="spellEnd"/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)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Поочередное и многократное выполнение подъема колена. Подъем колена с подскоком. Подъем колена с кругом рукой. Соединения из бега, подскоков и подъема колена.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Захлест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curl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Поочередное и многократное выполнение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захлеста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Выпад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lunch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 Выпады вперед. Выпады в сторону. Соединения из разновидностей бега, подскоков, подъема колена, подскоков ноги врозь - ноги вместе с выпадами.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Мах 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kick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 Махи вперед. Махи в стороны. Махи вперед и в сторону с подскоками. Соединения из махов и подъемов колена с движениями рук. 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Соединения и связки из разновидностей бега, подскоков, выпадов, подъема колена и махов с движениями рук.</w:t>
      </w:r>
    </w:p>
    <w:p w:rsidR="000D78B3" w:rsidRPr="00FA2F29" w:rsidRDefault="000D78B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Стретчинг</w:t>
      </w:r>
      <w:proofErr w:type="spellEnd"/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удержание позы от 30 сек до нескольких минут;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удержание позы на растягивании в течение 8—20 сек, с плавным переходом из одной позы в другую;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Предварительный, глубокий, активный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Правила растяжки.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астяжка мышц шеи, верхнего плечевого пояса, грудные мышцы, мышцы спины,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пояснично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подвздошные мышцы, группа мышц задней  и передней поверхности бедра, голени, стопы</w:t>
      </w:r>
    </w:p>
    <w:p w:rsidR="000D78B3" w:rsidRPr="00FA2F29" w:rsidRDefault="000D78B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Вербальные команды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счет;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счет в обратном порядке: 4,3, 2, 1.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лидирующая нога;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шага.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Визуальные команды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жесты;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рука на ноге определяет ведущую ногу;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пальцами - счет.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Силовой тренинг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силового характера, прыжки, упражнения на развитие гибкости и баланс: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Элементы динамической силы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упражнения для рук и плечевого пояса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для ног и пояса нижних конечностей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для мышц брюшного пресса (верхний и нижний пресс, боковые мышцы)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для мышц спины (верхняя и нижняя часть)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Элементы статической силы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«Пресс»- подъем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туловища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положении лежа, руки вверх или за голову. Угол с опорой  (приподнимание ног над полом в упоре сидя или подъем таза над полом в том же исходном положении).  Удержание упора лежа на согнутых руках, боком.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Элементы гибкости (и вариации).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Полушпагаты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Шпагаты (на правую ногу, на левую ногу и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Наклоны вперед в положении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полу. Пружинистые движения в положении глубокого выпада.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Равновесия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Повороты на одной ноге (другая прижата к голеностопу) на 360 градусов. Равновесие на носках, руки вверх. Равновесие на одной, ногу в сторону, руки вверх или в стороны.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Контроль знаний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понятие «аэробика»,  «базовые движения», «музыкальный квадрат». Знание команд и жестов.  Назначение частей занятия (разминка, аэробная часть, силовая часть, заминка)</w:t>
      </w:r>
    </w:p>
    <w:p w:rsidR="001D502C" w:rsidRPr="00FA2F29" w:rsidRDefault="001D502C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78B3" w:rsidRPr="00FA2F29" w:rsidRDefault="000D78B3" w:rsidP="00FA2F2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Интервальная тренировка</w:t>
      </w:r>
    </w:p>
    <w:p w:rsidR="000D78B3" w:rsidRPr="00FA2F29" w:rsidRDefault="000D78B3" w:rsidP="001D502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 рекомендации по проведению интервальной тренировки: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Продолжая совершенствовать элементы оздоровительной аэробики,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организуются фитнес-занятия смешанного формата, сочетающие аэробный и силовой тренинг, т. е. интервальная тренировка. Суть интервальной тренировки заключается в чередовании интервалов с высокой и низкой интенсивностью физической нагрузки. Эти интервалы могут быть измерены многими различными способами, периодами времени, расстояний или частоты пульса. Занятия смешанного формата, сочетающие аэробный и силовой тренинг, с использованием гантелей, собственного веса, скакалки. С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интервальной тренировки: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нагрузки – от 1минуты для начинающих до 12 минут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продвинутых;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в фазе нагрузки должна – 60 – 80% от максимальной частоты пульса (максимальная частота пульса определяется по формуле "220 – возраст в годах", например, возраст 14 лет – 220-14 = 206, 206 *0,60 – 206*0,80 =123 -164 уд/мин – это максимальный пульс.</w:t>
      </w:r>
      <w:proofErr w:type="gramEnd"/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восстановления между интервалами - порядка 40-50%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ЧСС: 220-14=206, 206х40-206х50=82-103 уд/мин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основных принципов построения интервальных тренировок.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интервалов (с) Число интервалов Соотношение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тдых</w:t>
      </w:r>
      <w:proofErr w:type="spellEnd"/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20+ 1: 5-10</w:t>
      </w:r>
    </w:p>
    <w:p w:rsidR="000D78B3" w:rsidRPr="00FA2F29" w:rsidRDefault="000D78B3" w:rsidP="001D502C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10-20 1: 2-3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5-10 1:1.5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120 3-5 1:1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5-10 1-2 1: 0.5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аэробная зона – 55-75%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резервного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ЧСС и анаэробная более 85%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фаза отдыха по продолжительности равняется фазе нагрузки;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частота пульса в фазе отдыха должна быть не менее 40 – 50%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максимальной;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циклы нагрузки и отдыха обычно повторяются от 3 до 10 раз.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1.Способ организации занятий: фронтальный, групповой, круговой.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Типы занятий: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начинающих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 тестировании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решение нескольких задач</w:t>
      </w:r>
    </w:p>
    <w:p w:rsidR="000D78B3" w:rsidRPr="00FA2F29" w:rsidRDefault="000D78B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одновременно аэробика,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гантели</w:t>
        </w:r>
      </w:hyperlink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Применять целостный метод обучения.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Интервальный тренинг может выполняться на любом типе оборудования или без такового.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создании комплекса отдать предпочтение наиболее эффективным и востребованным упражнениям.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начинающих рекомендуется малое число интервалов.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Необходимый инвентарь: скакалки</w:t>
      </w: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tgtFrame="_blank" w:history="1">
        <w:r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гантели</w:t>
        </w:r>
      </w:hyperlink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малые мячи,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фитболы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степперы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5" w:tgtFrame="_blank" w:history="1">
        <w:r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велотренажер</w:t>
        </w:r>
      </w:hyperlink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беговая дорожка.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Противопоказания: заболевания ССС, дыхательной и опорно-двигательной системы.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Аэробные упражнения (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кардионагрузка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Силовой тренинг.  Прыжковые упражнения.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Упражнения на баланс.. Построение занятия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разминка, интервальный блок, заминка)</w:t>
      </w:r>
    </w:p>
    <w:p w:rsidR="000D78B3" w:rsidRPr="00FA2F29" w:rsidRDefault="000D78B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35C3" w:rsidRPr="00FA2F29" w:rsidRDefault="003735C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35C3" w:rsidRPr="00FA2F29" w:rsidRDefault="003735C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78B3" w:rsidRPr="00FA2F29" w:rsidRDefault="000D78B3" w:rsidP="00FA2F2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Практическая часть: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 силового блока: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ног и пояса нижних конечностей: приседания ноги на ширине плеч, шире плеч, с опорой и без, с предметом и без; отведение ног в 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сторону, вперед, назад; выпады вперед, назад, в сторону, в движении; махи ногами; ходьба выпадами; перекаты с ноги на ногу;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рук и верхнего плечевого пояса: сгибания и разгибания рук в упоре лежа  на полу, на опоре, от стены с разным положением рук; сгибания и разгибания рук в упоре сзади.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пресс: для мышц верхней  и нижней части брюшного пресса, косых мышц, широкой мышцы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мышц спины и ягодиц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гантелями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с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медболом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использованием наклонной гимнастической скамьи.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Кардионагрузка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быстрая ходьба, бег, прыжки, прыжки через скакалку, танцевальные движения, упражнения на тренажерах </w:t>
      </w:r>
      <w:r w:rsidRPr="00FA2F2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6" w:tgtFrame="_blank" w:history="1">
        <w:r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беговая дорожка</w:t>
        </w:r>
      </w:hyperlink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велотренажер)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 на баланс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Равновесие переднее, заднее, боковое, на носках. С  использованием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медбола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фитбола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скакалки.</w:t>
      </w:r>
    </w:p>
    <w:p w:rsidR="000D78B3" w:rsidRPr="00FA2F29" w:rsidRDefault="000D78B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Стретчинг</w:t>
      </w:r>
      <w:proofErr w:type="spellEnd"/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расслабление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удержание позы от 30 сек до нескольких минут;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удержание позы на растягивании в течение 8—20 сек, с плавным переходом из одной позы в другую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Предварительный, глубокий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растяжка мышц шеи, верхнего плечевого пояса, грудные мышцы, мышцы спины,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пояснично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подвздошные мышцы, группа мышц задней  и передней поверхности бедра, голени, стопы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Контроль знаний: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«интервальная тренировка», «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кардионагрузка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назначение частей занятия (разминка, аэробная часть, заминка)</w:t>
      </w:r>
    </w:p>
    <w:p w:rsidR="003735C3" w:rsidRPr="00FA2F29" w:rsidRDefault="003735C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35C3" w:rsidRPr="00FA2F29" w:rsidRDefault="003735C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35C3" w:rsidRPr="00FA2F29" w:rsidRDefault="003735C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78B3" w:rsidRPr="00FA2F29" w:rsidRDefault="000D78B3" w:rsidP="00FA2F2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Фитбол-гимнастика</w:t>
      </w:r>
      <w:proofErr w:type="spellEnd"/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Методические рекомендации по проведению занятий с </w:t>
      </w:r>
      <w:proofErr w:type="spellStart"/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фитболом</w:t>
      </w:r>
      <w:proofErr w:type="spellEnd"/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Занятие по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фитболу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 использованием специальных мячей и включает в себя 10 мин. аэробики на мячах или с мячом + 30 мин силового тренинга, а так же упражнений сидя и лежа на мяче.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Правильная посадка на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фитболе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 оптимальное взаиморасположение всех звеньев тела, — при этом происходит наиболее экономная работа постуральных мышц по удержанию позы в правильном статическом положении. Посадка считается правильной, если угол между туловищем и бедром, бедром и голенью, голенью и стопой равен 90, голова приподнята, спина выпрямлена, руки фиксируют </w:t>
      </w:r>
      <w:hyperlink r:id="rId17" w:tgtFrame="_blank" w:history="1">
        <w:r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мяч</w:t>
        </w:r>
      </w:hyperlink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ладонями сзади, ноги на ширине плеч, стопы параллельны друг другу (правило «прямого угла»). Такое положение на мяче способствует устойчивости и симметричности, что является главным условием сохранения правильности осанки.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Выбор диаметра мяча зависит от роста!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Размер мяча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145cm 45cm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 – 165cm 55cm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165 – 185cm 65cm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185 – 195cm 75cm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195cm 85cm</w:t>
      </w:r>
    </w:p>
    <w:p w:rsidR="000D78B3" w:rsidRPr="00FA2F29" w:rsidRDefault="006E42DA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tgtFrame="_blank" w:history="1">
        <w:r w:rsidR="000D78B3" w:rsidRPr="00FA2F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Мяч</w:t>
        </w:r>
      </w:hyperlink>
      <w:r w:rsidR="000D78B3"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может быть взят на размер </w:t>
      </w:r>
      <w:proofErr w:type="gramStart"/>
      <w:r w:rsidR="000D78B3"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proofErr w:type="gramEnd"/>
      <w:r w:rsidR="000D78B3"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если:</w:t>
      </w:r>
      <w:r w:rsidR="000D78B3"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 ребенка длинные ноги </w:t>
      </w:r>
      <w:r w:rsidR="000D78B3"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имеются проблемы со спиной</w:t>
      </w:r>
      <w:r w:rsidR="000D78B3"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основная цель упражнений на мяче - это растяжки</w:t>
      </w:r>
      <w:r w:rsidR="000D78B3"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использования мяча в качестве стула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Выполнять 2-3 подхода из 10-16 повторов, отдыхая по минуте между подходами. Через 4-6 недель можно переходить к усложненному варианту.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силовых блоках и для развития вестибулярного аппарата выполнять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или лёжа на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фитболе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Занятия на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фитболах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рекомендуются учащимся для снятия стресса, при болях в спине и суставах.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фитбола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Подбор мяча по росту. Гимнастические упражнения. Базовые упражнения.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на мяче.</w:t>
      </w:r>
    </w:p>
    <w:p w:rsidR="003735C3" w:rsidRPr="00FA2F29" w:rsidRDefault="003735C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35C3" w:rsidRPr="00FA2F29" w:rsidRDefault="003735C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35C3" w:rsidRPr="00FA2F29" w:rsidRDefault="003735C3" w:rsidP="000D78B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78B3" w:rsidRPr="00FA2F29" w:rsidRDefault="000D78B3" w:rsidP="00FA2F29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Практическая часть: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Гимнастические упражнения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ходьба, бег, прыжки на месте и в движении, ОРУ с мячом  и без.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Базовые упражнения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March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марш (шаги на месте)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Step-touch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приставной шаг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Knee-up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колено вверх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Lunge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выпад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Kick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выброс ноги вперед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jamping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прыжки ноги врозь-вместе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V-step</w:t>
      </w:r>
      <w:proofErr w:type="spellEnd"/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</w:t>
      </w:r>
      <w:proofErr w:type="gramEnd"/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сидя на мяче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баланс, статические упражнения,  для рук и пояса верхних конечностей,  для мышц спины и брюшного пресса,  для ног и пояса нижних конечностей,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расслабление.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Стретчинг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удержание позы от 30 сек до нескольких минут;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удержание позы на растягивании в течение 8—20 сек, с плавным переходом из одной позы в другую.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Предварительный, глубокий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растяжка мышц шеи, верхнего плечевого пояса, грудные мышцы, мышцы спины,</w:t>
      </w:r>
    </w:p>
    <w:p w:rsidR="000D78B3" w:rsidRPr="00FA2F29" w:rsidRDefault="000D78B3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пояснично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подвздошные мышцы, группа мышц задней  и передней поверхности бедра, голени, стопы</w:t>
      </w:r>
    </w:p>
    <w:p w:rsidR="000D78B3" w:rsidRPr="00FA2F29" w:rsidRDefault="000D78B3" w:rsidP="00FA2F2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Контрольные испытания. Тестирование</w:t>
      </w:r>
    </w:p>
    <w:p w:rsidR="000D78B3" w:rsidRPr="00FA2F29" w:rsidRDefault="000D78B3" w:rsidP="003735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Практическая часть: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составить и демонстрировать аэробные, силовые комплексы с учетом индивидуальных особенностей;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Соблюдая принципы оздоровительной тренировки, составить и демонстрировать комплекс упражнений с </w:t>
      </w:r>
      <w:proofErr w:type="spell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фитболом</w:t>
      </w:r>
      <w:proofErr w:type="spell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музыкальную программу (2 минуты) и выступить с группой на фестивале по </w:t>
      </w:r>
      <w:proofErr w:type="gramStart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фитнес-аэробике</w:t>
      </w:r>
      <w:proofErr w:type="gramEnd"/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8B3" w:rsidRPr="00FA2F29" w:rsidRDefault="000D78B3" w:rsidP="003735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тестирование.</w:t>
      </w:r>
    </w:p>
    <w:p w:rsidR="00452DD6" w:rsidRPr="00FA2F29" w:rsidRDefault="00452DD6" w:rsidP="000D78B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D0A" w:rsidRPr="00FA2F29" w:rsidRDefault="00315D0A" w:rsidP="00315D0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Пауэрлифтинг</w:t>
      </w:r>
    </w:p>
    <w:p w:rsidR="004B1C29" w:rsidRPr="00FA2F29" w:rsidRDefault="004B1C29" w:rsidP="00452DD6">
      <w:pPr>
        <w:pStyle w:val="24"/>
        <w:shd w:val="clear" w:color="auto" w:fill="auto"/>
        <w:spacing w:before="0" w:line="240" w:lineRule="auto"/>
        <w:ind w:left="720" w:hanging="320"/>
        <w:rPr>
          <w:b/>
          <w:i w:val="0"/>
          <w:sz w:val="28"/>
          <w:szCs w:val="28"/>
        </w:rPr>
      </w:pPr>
      <w:bookmarkStart w:id="0" w:name="_GoBack"/>
      <w:bookmarkStart w:id="1" w:name="bookmark13"/>
      <w:bookmarkEnd w:id="0"/>
      <w:r w:rsidRPr="00FA2F29">
        <w:rPr>
          <w:b/>
          <w:i w:val="0"/>
          <w:sz w:val="28"/>
          <w:szCs w:val="28"/>
        </w:rPr>
        <w:t>ОБЩАЯ ФИЗИЧЕСКАЯ ПОДГОТОВКА</w:t>
      </w:r>
      <w:bookmarkEnd w:id="1"/>
    </w:p>
    <w:p w:rsidR="00452DD6" w:rsidRPr="00FA2F29" w:rsidRDefault="00452DD6" w:rsidP="003735C3">
      <w:pPr>
        <w:pStyle w:val="24"/>
        <w:shd w:val="clear" w:color="auto" w:fill="auto"/>
        <w:spacing w:before="0" w:line="276" w:lineRule="auto"/>
        <w:ind w:left="720" w:hanging="320"/>
        <w:rPr>
          <w:b/>
          <w:i w:val="0"/>
          <w:sz w:val="28"/>
          <w:szCs w:val="28"/>
        </w:rPr>
      </w:pPr>
    </w:p>
    <w:p w:rsidR="004B1C29" w:rsidRPr="00FA2F29" w:rsidRDefault="004B1C29" w:rsidP="003735C3">
      <w:pPr>
        <w:pStyle w:val="24"/>
        <w:shd w:val="clear" w:color="auto" w:fill="auto"/>
        <w:spacing w:before="0" w:line="276" w:lineRule="auto"/>
        <w:ind w:left="20" w:firstLine="0"/>
        <w:jc w:val="both"/>
        <w:rPr>
          <w:i w:val="0"/>
          <w:sz w:val="28"/>
          <w:szCs w:val="28"/>
        </w:rPr>
      </w:pPr>
      <w:bookmarkStart w:id="2" w:name="bookmark14"/>
      <w:r w:rsidRPr="00FA2F29">
        <w:rPr>
          <w:i w:val="0"/>
          <w:sz w:val="28"/>
          <w:szCs w:val="28"/>
        </w:rPr>
        <w:lastRenderedPageBreak/>
        <w:t>Строевые упражнения</w:t>
      </w:r>
      <w:r w:rsidRPr="00FA2F29">
        <w:rPr>
          <w:rStyle w:val="aa"/>
          <w:i w:val="0"/>
          <w:iCs w:val="0"/>
          <w:color w:val="auto"/>
          <w:spacing w:val="0"/>
          <w:sz w:val="28"/>
          <w:szCs w:val="28"/>
        </w:rPr>
        <w:t>:</w:t>
      </w:r>
      <w:bookmarkEnd w:id="2"/>
    </w:p>
    <w:p w:rsidR="004B1C29" w:rsidRPr="00FA2F29" w:rsidRDefault="004B1C29" w:rsidP="003735C3">
      <w:pPr>
        <w:pStyle w:val="33"/>
        <w:numPr>
          <w:ilvl w:val="0"/>
          <w:numId w:val="4"/>
        </w:numPr>
        <w:shd w:val="clear" w:color="auto" w:fill="auto"/>
        <w:spacing w:before="0" w:line="276" w:lineRule="auto"/>
        <w:ind w:left="426" w:right="20" w:firstLine="0"/>
        <w:rPr>
          <w:sz w:val="28"/>
          <w:szCs w:val="28"/>
        </w:rPr>
      </w:pPr>
      <w:proofErr w:type="gramStart"/>
      <w:r w:rsidRPr="00FA2F29">
        <w:rPr>
          <w:sz w:val="28"/>
          <w:szCs w:val="28"/>
        </w:rPr>
        <w:t>понятие о строе: шеренга, фланг, фронт, тыл, ширина и глубина строя,  дистанция, интервал, направляющий, замыкающий; выполнение команд; расчёт на группы; повороты.</w:t>
      </w:r>
      <w:proofErr w:type="gramEnd"/>
    </w:p>
    <w:p w:rsidR="004B1C29" w:rsidRPr="00FA2F29" w:rsidRDefault="004B1C29" w:rsidP="003735C3">
      <w:pPr>
        <w:pStyle w:val="33"/>
        <w:numPr>
          <w:ilvl w:val="0"/>
          <w:numId w:val="5"/>
        </w:numPr>
        <w:shd w:val="clear" w:color="auto" w:fill="auto"/>
        <w:tabs>
          <w:tab w:val="left" w:pos="749"/>
        </w:tabs>
        <w:spacing w:before="0" w:line="276" w:lineRule="auto"/>
        <w:ind w:left="720" w:right="20" w:hanging="320"/>
        <w:rPr>
          <w:sz w:val="28"/>
          <w:szCs w:val="28"/>
        </w:rPr>
      </w:pPr>
      <w:r w:rsidRPr="00FA2F29">
        <w:rPr>
          <w:sz w:val="28"/>
          <w:szCs w:val="28"/>
        </w:rPr>
        <w:t xml:space="preserve">движение: строевым шагом, обычным, бегом, на носках, на пятках; изменения </w:t>
      </w:r>
      <w:r w:rsidRPr="00FA2F29">
        <w:rPr>
          <w:rStyle w:val="aa"/>
          <w:i/>
          <w:iCs/>
          <w:color w:val="auto"/>
          <w:sz w:val="28"/>
          <w:szCs w:val="28"/>
        </w:rPr>
        <w:t>направления при беге и</w:t>
      </w:r>
      <w:r w:rsidRPr="00FA2F29">
        <w:rPr>
          <w:sz w:val="28"/>
          <w:szCs w:val="28"/>
        </w:rPr>
        <w:t xml:space="preserve"> </w:t>
      </w:r>
      <w:r w:rsidRPr="00FA2F29">
        <w:rPr>
          <w:rStyle w:val="aa"/>
          <w:color w:val="auto"/>
          <w:sz w:val="28"/>
          <w:szCs w:val="28"/>
        </w:rPr>
        <w:t>ходьбе.</w:t>
      </w:r>
    </w:p>
    <w:p w:rsidR="004B1C29" w:rsidRPr="00FA2F29" w:rsidRDefault="004B1C29" w:rsidP="003735C3">
      <w:pPr>
        <w:pStyle w:val="24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bookmarkStart w:id="3" w:name="bookmark15"/>
      <w:proofErr w:type="spellStart"/>
      <w:r w:rsidRPr="00FA2F29">
        <w:rPr>
          <w:i w:val="0"/>
          <w:sz w:val="28"/>
          <w:szCs w:val="28"/>
        </w:rPr>
        <w:t>Общеразвиващие</w:t>
      </w:r>
      <w:proofErr w:type="spellEnd"/>
      <w:r w:rsidRPr="00FA2F29">
        <w:rPr>
          <w:i w:val="0"/>
          <w:sz w:val="28"/>
          <w:szCs w:val="28"/>
        </w:rPr>
        <w:t xml:space="preserve"> упражнения без предметов</w:t>
      </w:r>
      <w:r w:rsidRPr="00FA2F29">
        <w:rPr>
          <w:sz w:val="28"/>
          <w:szCs w:val="28"/>
        </w:rPr>
        <w:t>:</w:t>
      </w:r>
      <w:bookmarkEnd w:id="3"/>
    </w:p>
    <w:p w:rsidR="004B1C29" w:rsidRPr="00FA2F29" w:rsidRDefault="004B1C29" w:rsidP="003735C3">
      <w:pPr>
        <w:pStyle w:val="33"/>
        <w:numPr>
          <w:ilvl w:val="0"/>
          <w:numId w:val="5"/>
        </w:numPr>
        <w:shd w:val="clear" w:color="auto" w:fill="auto"/>
        <w:tabs>
          <w:tab w:val="left" w:pos="753"/>
        </w:tabs>
        <w:spacing w:before="0" w:line="276" w:lineRule="auto"/>
        <w:ind w:left="720" w:right="20" w:hanging="32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упражнения для рук и плечевого пояса: движение руками из различных исходных положений (стоя, сидя, лёжа), сгибание, разгибание, вращение, махи, отведение, приведение, рывковые движения руками одновременно и разноименно во время движения шагом и бегом. Упражнения вдвоём с сопротивлением. Отталкивание.</w:t>
      </w:r>
    </w:p>
    <w:p w:rsidR="004B1C29" w:rsidRPr="00FA2F29" w:rsidRDefault="004B1C29" w:rsidP="003735C3">
      <w:pPr>
        <w:pStyle w:val="33"/>
        <w:numPr>
          <w:ilvl w:val="0"/>
          <w:numId w:val="4"/>
        </w:numPr>
        <w:shd w:val="clear" w:color="auto" w:fill="auto"/>
        <w:spacing w:before="0" w:line="276" w:lineRule="auto"/>
        <w:ind w:left="426"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упражнения для шеи и туловища: наклоны, вращения и повороты головы. Наклоны туловища вперёд, назад, в стороны, круговые движения туловищем, повороты туловища, сочетание поворотов и наклонов туловища, поднимание прямых и согнутых ног в положении лёжа на спине, седы из положения, лёжа на спине;</w:t>
      </w:r>
    </w:p>
    <w:p w:rsidR="004B1C29" w:rsidRPr="00FA2F29" w:rsidRDefault="004B1C29" w:rsidP="00452DD6">
      <w:pPr>
        <w:pStyle w:val="33"/>
        <w:numPr>
          <w:ilvl w:val="0"/>
          <w:numId w:val="4"/>
        </w:numPr>
        <w:shd w:val="clear" w:color="auto" w:fill="auto"/>
        <w:spacing w:before="0" w:line="276" w:lineRule="auto"/>
        <w:ind w:left="567"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 упражнения для ног: поднимание на носки, различные движения прямой и согнутой ногой, приседания на одной и обеих ногах, выпады, перемены выпадов с дополнительными пружинящими движениями, прыжки на месте и т.д.;</w:t>
      </w:r>
    </w:p>
    <w:p w:rsidR="004B1C29" w:rsidRPr="00FA2F29" w:rsidRDefault="004B1C29" w:rsidP="00452DD6">
      <w:pPr>
        <w:pStyle w:val="33"/>
        <w:shd w:val="clear" w:color="auto" w:fill="auto"/>
        <w:spacing w:before="0" w:line="276" w:lineRule="auto"/>
        <w:ind w:left="720" w:right="20" w:hanging="32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движениями, прыжки на месте и т.д.;</w:t>
      </w:r>
    </w:p>
    <w:p w:rsidR="003735C3" w:rsidRPr="00FA2F29" w:rsidRDefault="004B1C29" w:rsidP="00452DD6">
      <w:pPr>
        <w:pStyle w:val="33"/>
        <w:numPr>
          <w:ilvl w:val="0"/>
          <w:numId w:val="6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proofErr w:type="gramStart"/>
      <w:r w:rsidRPr="00FA2F29">
        <w:rPr>
          <w:sz w:val="28"/>
          <w:szCs w:val="28"/>
        </w:rPr>
        <w:t>упражнения для всех частей тела: сочетания движений различными частями тела (приседания с наклоном вперёд и движением и руками, выпады с наклоном и движениями руками, выпады с наклоном и движениями туловища, вращение туловища с круговыми движениями руками и др.), разноименные движения на координацию, упражнения на формирование правильной осанки, упражнения на растягивание и расслабление, различные упражнения с сопротивлением партнёра, имитационные упражнения (имитация</w:t>
      </w:r>
      <w:proofErr w:type="gramEnd"/>
      <w:r w:rsidRPr="00FA2F29">
        <w:rPr>
          <w:sz w:val="28"/>
          <w:szCs w:val="28"/>
        </w:rPr>
        <w:t xml:space="preserve"> техники пауэрлифтинга).</w:t>
      </w:r>
    </w:p>
    <w:p w:rsidR="004B1C29" w:rsidRPr="00FA2F29" w:rsidRDefault="004B1C29" w:rsidP="00452DD6">
      <w:pPr>
        <w:pStyle w:val="33"/>
        <w:numPr>
          <w:ilvl w:val="0"/>
          <w:numId w:val="6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Обще развивающие упражнения с предметом; упражнения со скакалкой; с гимнастической палкой; с набивными мячами. Упражнения на гимнастических снарядах: на гимнастической скамейке; на канате; на гимнастическом козле; на кольцах; на брусьях; на перекладине; на гимнастической стенке. Акробатические упражнения: кувырки; стойки; перевороты; прыжки на мини-батуте;</w:t>
      </w:r>
    </w:p>
    <w:p w:rsidR="004B1C29" w:rsidRPr="00FA2F29" w:rsidRDefault="004B1C29" w:rsidP="00452DD6">
      <w:pPr>
        <w:ind w:left="60"/>
        <w:rPr>
          <w:rFonts w:ascii="Times New Roman" w:hAnsi="Times New Roman" w:cs="Times New Roman"/>
          <w:sz w:val="28"/>
          <w:szCs w:val="28"/>
        </w:rPr>
      </w:pPr>
      <w:r w:rsidRPr="00FA2F29">
        <w:rPr>
          <w:rFonts w:ascii="Times New Roman" w:hAnsi="Times New Roman" w:cs="Times New Roman"/>
          <w:sz w:val="28"/>
          <w:szCs w:val="28"/>
        </w:rPr>
        <w:t>Лёгкая атлетика: бег на короткие дистанции (30,60,100 м)</w:t>
      </w:r>
      <w:proofErr w:type="gramStart"/>
      <w:r w:rsidRPr="00FA2F29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FA2F29">
        <w:rPr>
          <w:rFonts w:ascii="Times New Roman" w:hAnsi="Times New Roman" w:cs="Times New Roman"/>
          <w:sz w:val="28"/>
          <w:szCs w:val="28"/>
        </w:rPr>
        <w:t xml:space="preserve">рыжки в длину с места и разбега; прыжки в высоту с места; метание диска, гранаты, толкание </w:t>
      </w:r>
      <w:r w:rsidRPr="00FA2F29">
        <w:rPr>
          <w:rFonts w:ascii="Times New Roman" w:hAnsi="Times New Roman" w:cs="Times New Roman"/>
          <w:sz w:val="28"/>
          <w:szCs w:val="28"/>
        </w:rPr>
        <w:lastRenderedPageBreak/>
        <w:t>ядра, гири; Спортивные игры: баскетбол, волейбол, ручной мяч, бадминтон, настольный теннис, футбол; спортивные игры по упрощенным правилам;</w:t>
      </w:r>
    </w:p>
    <w:p w:rsidR="004B1C29" w:rsidRPr="00FA2F29" w:rsidRDefault="004B1C29" w:rsidP="00452DD6">
      <w:pPr>
        <w:ind w:left="60"/>
        <w:rPr>
          <w:rFonts w:ascii="Times New Roman" w:hAnsi="Times New Roman" w:cs="Times New Roman"/>
          <w:sz w:val="28"/>
          <w:szCs w:val="28"/>
        </w:rPr>
      </w:pPr>
      <w:r w:rsidRPr="00FA2F29">
        <w:rPr>
          <w:rFonts w:ascii="Times New Roman" w:hAnsi="Times New Roman" w:cs="Times New Roman"/>
          <w:sz w:val="28"/>
          <w:szCs w:val="28"/>
        </w:rPr>
        <w:t xml:space="preserve">Подвижные игры: игры с бегом, прыжками, с метаниями, с элементами сопротивления, перетягивание каната, эстафеты. </w:t>
      </w:r>
    </w:p>
    <w:p w:rsidR="00452DD6" w:rsidRPr="00FA2F29" w:rsidRDefault="004B1C29" w:rsidP="00452DD6">
      <w:pPr>
        <w:spacing w:line="240" w:lineRule="auto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F29">
        <w:rPr>
          <w:rFonts w:ascii="Times New Roman" w:hAnsi="Times New Roman" w:cs="Times New Roman"/>
          <w:b/>
          <w:sz w:val="28"/>
          <w:szCs w:val="28"/>
        </w:rPr>
        <w:t>СПЕЦИАЛЬНАЯ ФИЗИЧЕСКАЯ ПОД</w:t>
      </w:r>
      <w:r w:rsidRPr="00FA2F29">
        <w:rPr>
          <w:rStyle w:val="aa"/>
          <w:rFonts w:eastAsiaTheme="minorHAnsi"/>
          <w:b/>
          <w:iCs/>
          <w:color w:val="auto"/>
          <w:sz w:val="28"/>
          <w:szCs w:val="28"/>
        </w:rPr>
        <w:t>ГОТО</w:t>
      </w:r>
      <w:r w:rsidR="00452DD6" w:rsidRPr="00FA2F29">
        <w:rPr>
          <w:rFonts w:ascii="Times New Roman" w:hAnsi="Times New Roman" w:cs="Times New Roman"/>
          <w:b/>
          <w:sz w:val="28"/>
          <w:szCs w:val="28"/>
        </w:rPr>
        <w:t>ВКА</w:t>
      </w:r>
    </w:p>
    <w:p w:rsidR="004B1C29" w:rsidRPr="00FA2F29" w:rsidRDefault="004B1C29" w:rsidP="00315D0A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A2F29">
        <w:rPr>
          <w:rFonts w:ascii="Times New Roman" w:hAnsi="Times New Roman" w:cs="Times New Roman"/>
          <w:sz w:val="28"/>
          <w:szCs w:val="28"/>
        </w:rPr>
        <w:t>Изучение и совершенствование техники упражнений пауэрлифтинга (изучение):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  <w:u w:val="single"/>
        </w:rPr>
        <w:t>ПРИСЕДАНИЕ:</w:t>
      </w:r>
      <w:r w:rsidRPr="00FA2F29">
        <w:rPr>
          <w:sz w:val="28"/>
          <w:szCs w:val="28"/>
        </w:rPr>
        <w:t xml:space="preserve"> действия спортсмена до съёма штанги со стоек;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>съём штанги со стоек; положение спины и расстановка ног;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 действия атлета при уходе в подсед, способствующие системы в подседе; зависимость высоты фиксации штанги от подвижности в голеностопных, коленных и тазобедренных суставах; величина углов в этих суставах; вставание из подседа;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биомеханические условия сохранения равновесия и вставания в разных способах подседа;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фиксация; </w:t>
      </w:r>
    </w:p>
    <w:p w:rsidR="004B1C29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>выполнение команд судьи; дыхание при выполнении упражнения.</w:t>
      </w:r>
    </w:p>
    <w:p w:rsidR="001D502C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proofErr w:type="gramStart"/>
      <w:r w:rsidRPr="00FA2F29">
        <w:rPr>
          <w:sz w:val="28"/>
          <w:szCs w:val="28"/>
          <w:u w:val="single"/>
        </w:rPr>
        <w:t>ЖИМ</w:t>
      </w:r>
      <w:proofErr w:type="gramEnd"/>
      <w:r w:rsidRPr="00FA2F29">
        <w:rPr>
          <w:sz w:val="28"/>
          <w:szCs w:val="28"/>
          <w:u w:val="single"/>
        </w:rPr>
        <w:t xml:space="preserve"> ЛЁЖА:</w:t>
      </w:r>
      <w:r w:rsidRPr="00FA2F29">
        <w:rPr>
          <w:sz w:val="28"/>
          <w:szCs w:val="28"/>
        </w:rPr>
        <w:t xml:space="preserve"> действия спортсмена до съёма штанги со стоек;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расстановка ног;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ширина хвата;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>положение туловища на скамье;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 опускание и остановка штанги на </w:t>
      </w:r>
      <w:r w:rsidRPr="00FA2F29">
        <w:rPr>
          <w:rStyle w:val="Candara"/>
          <w:rFonts w:ascii="Times New Roman" w:hAnsi="Times New Roman" w:cs="Times New Roman"/>
          <w:color w:val="auto"/>
          <w:sz w:val="28"/>
          <w:szCs w:val="28"/>
        </w:rPr>
        <w:t>1</w:t>
      </w:r>
      <w:r w:rsidRPr="00FA2F29">
        <w:rPr>
          <w:sz w:val="28"/>
          <w:szCs w:val="28"/>
        </w:rPr>
        <w:t>руди; жим от груди;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фиксация; 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>выполнение команд судьи;</w:t>
      </w:r>
    </w:p>
    <w:p w:rsidR="004B1C29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 дыхание при выполнении упражнения.</w:t>
      </w:r>
    </w:p>
    <w:p w:rsidR="001D502C" w:rsidRPr="00FA2F29" w:rsidRDefault="001D502C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  <w:u w:val="single"/>
        </w:rPr>
      </w:pPr>
    </w:p>
    <w:p w:rsidR="00452DD6" w:rsidRPr="00FA2F29" w:rsidRDefault="004B1C29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  <w:u w:val="single"/>
        </w:rPr>
        <w:t>ТЯГА:</w:t>
      </w:r>
      <w:r w:rsidRPr="00FA2F29">
        <w:rPr>
          <w:sz w:val="28"/>
          <w:szCs w:val="28"/>
        </w:rPr>
        <w:t xml:space="preserve"> стартовое положение;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расстановка ног;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способы захвата и </w:t>
      </w:r>
      <w:r w:rsidRPr="00FA2F29">
        <w:rPr>
          <w:rStyle w:val="aa"/>
          <w:iCs/>
          <w:color w:val="auto"/>
          <w:sz w:val="28"/>
          <w:szCs w:val="28"/>
        </w:rPr>
        <w:t>оптимальная</w:t>
      </w:r>
      <w:r w:rsidRPr="00FA2F29">
        <w:rPr>
          <w:sz w:val="28"/>
          <w:szCs w:val="28"/>
        </w:rPr>
        <w:t xml:space="preserve"> ширина хвата; 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положение ног, головы, туловища, рук на старте, величины углов в коленных, голеностопных и тазобедренных суставах;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разновидности старта (</w:t>
      </w:r>
      <w:proofErr w:type="gramStart"/>
      <w:r w:rsidRPr="00FA2F29">
        <w:rPr>
          <w:sz w:val="28"/>
          <w:szCs w:val="28"/>
        </w:rPr>
        <w:t>динамический</w:t>
      </w:r>
      <w:proofErr w:type="gramEnd"/>
      <w:r w:rsidRPr="00FA2F29">
        <w:rPr>
          <w:sz w:val="28"/>
          <w:szCs w:val="28"/>
        </w:rPr>
        <w:t xml:space="preserve">, статический); 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дыхание во время выполнения упражнения;</w:t>
      </w:r>
    </w:p>
    <w:p w:rsidR="004B1C29" w:rsidRPr="00FA2F29" w:rsidRDefault="004B1C29" w:rsidP="00452DD6">
      <w:pPr>
        <w:pStyle w:val="33"/>
        <w:shd w:val="clear" w:color="auto" w:fill="auto"/>
        <w:tabs>
          <w:tab w:val="left" w:pos="109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съём штанги с помоста; работа мышц разгибателей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ног и туловища;</w:t>
      </w:r>
    </w:p>
    <w:p w:rsidR="004B1C29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фиксация штанги в верхней точке подъём ног выполнение команд судьи. </w:t>
      </w:r>
      <w:r w:rsidRPr="00FA2F29">
        <w:rPr>
          <w:sz w:val="28"/>
          <w:szCs w:val="28"/>
        </w:rPr>
        <w:lastRenderedPageBreak/>
        <w:t>Изучение и совершенствование техники выполнение упражнений в пауэрлифтинге (совершенствование):</w:t>
      </w:r>
    </w:p>
    <w:p w:rsidR="00452DD6" w:rsidRPr="00FA2F29" w:rsidRDefault="00452DD6" w:rsidP="00452DD6">
      <w:pPr>
        <w:pStyle w:val="33"/>
        <w:shd w:val="clear" w:color="auto" w:fill="auto"/>
        <w:spacing w:before="0" w:line="276" w:lineRule="auto"/>
        <w:ind w:firstLine="0"/>
        <w:rPr>
          <w:rStyle w:val="13"/>
          <w:rFonts w:eastAsiaTheme="majorEastAsia"/>
          <w:color w:val="auto"/>
          <w:sz w:val="28"/>
          <w:szCs w:val="28"/>
        </w:rPr>
      </w:pPr>
    </w:p>
    <w:p w:rsidR="004B1C29" w:rsidRPr="00FA2F29" w:rsidRDefault="004B1C29" w:rsidP="00452DD6">
      <w:pPr>
        <w:pStyle w:val="33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FA2F29">
        <w:rPr>
          <w:rStyle w:val="13"/>
          <w:rFonts w:eastAsiaTheme="majorEastAsia"/>
          <w:color w:val="auto"/>
          <w:sz w:val="28"/>
          <w:szCs w:val="28"/>
        </w:rPr>
        <w:t>Для учебно-тренировочных</w:t>
      </w:r>
    </w:p>
    <w:p w:rsidR="001D502C" w:rsidRPr="00FA2F29" w:rsidRDefault="001D502C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  <w:u w:val="single"/>
        </w:rPr>
      </w:pPr>
    </w:p>
    <w:p w:rsidR="00452DD6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  <w:u w:val="single"/>
        </w:rPr>
        <w:t>ПРИСЕДАНИЕ:</w:t>
      </w:r>
      <w:r w:rsidRPr="00FA2F29">
        <w:rPr>
          <w:sz w:val="28"/>
          <w:szCs w:val="28"/>
        </w:rPr>
        <w:t xml:space="preserve"> совершенствование ухода в подсед; 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оптимальное соотношение быстроты и глубины подседа; 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>техника подведения рук под гриф штанги; максимальное использование сре</w:t>
      </w:r>
      <w:proofErr w:type="gramStart"/>
      <w:r w:rsidRPr="00FA2F29">
        <w:rPr>
          <w:sz w:val="28"/>
          <w:szCs w:val="28"/>
        </w:rPr>
        <w:t>дств сп</w:t>
      </w:r>
      <w:proofErr w:type="gramEnd"/>
      <w:r w:rsidRPr="00FA2F29">
        <w:rPr>
          <w:sz w:val="28"/>
          <w:szCs w:val="28"/>
        </w:rPr>
        <w:t xml:space="preserve">ециальной экипировки для достижения наивысшего результата; вставание из подседа; 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</w:rPr>
      </w:pPr>
      <w:proofErr w:type="gramStart"/>
      <w:r w:rsidRPr="00FA2F29">
        <w:rPr>
          <w:sz w:val="28"/>
          <w:szCs w:val="28"/>
        </w:rPr>
        <w:t xml:space="preserve">порядок перемещения звеньев тела при вставании, не вызывающий резких смещений штанги в вертикальной и горизонтальной плоскостях; </w:t>
      </w:r>
      <w:proofErr w:type="gramEnd"/>
    </w:p>
    <w:p w:rsidR="00452DD6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>динамика усилий, использование упругих и реактивных сил при приседаниях;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 </w:t>
      </w:r>
      <w:proofErr w:type="spellStart"/>
      <w:r w:rsidRPr="00FA2F29">
        <w:rPr>
          <w:sz w:val="28"/>
          <w:szCs w:val="28"/>
        </w:rPr>
        <w:t>ритмовая</w:t>
      </w:r>
      <w:proofErr w:type="spellEnd"/>
      <w:r w:rsidRPr="00FA2F29">
        <w:rPr>
          <w:sz w:val="28"/>
          <w:szCs w:val="28"/>
        </w:rPr>
        <w:t xml:space="preserve"> структура приседаний;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sz w:val="28"/>
          <w:szCs w:val="28"/>
        </w:rPr>
        <w:t xml:space="preserve"> фиксация; </w:t>
      </w:r>
    </w:p>
    <w:p w:rsidR="004B1C29" w:rsidRPr="00FA2F29" w:rsidRDefault="004B1C29" w:rsidP="00452DD6">
      <w:pPr>
        <w:pStyle w:val="33"/>
        <w:shd w:val="clear" w:color="auto" w:fill="auto"/>
        <w:tabs>
          <w:tab w:val="left" w:pos="1453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техника постановки штанги на стойки.</w:t>
      </w:r>
    </w:p>
    <w:p w:rsidR="001D502C" w:rsidRPr="00FA2F29" w:rsidRDefault="001D502C" w:rsidP="00452DD6">
      <w:pPr>
        <w:pStyle w:val="33"/>
        <w:shd w:val="clear" w:color="auto" w:fill="auto"/>
        <w:tabs>
          <w:tab w:val="left" w:pos="1446"/>
        </w:tabs>
        <w:spacing w:before="0" w:line="276" w:lineRule="auto"/>
        <w:ind w:right="20" w:firstLine="0"/>
        <w:jc w:val="left"/>
        <w:rPr>
          <w:sz w:val="28"/>
          <w:szCs w:val="28"/>
          <w:u w:val="single"/>
        </w:rPr>
      </w:pPr>
    </w:p>
    <w:p w:rsidR="00452DD6" w:rsidRPr="00FA2F29" w:rsidRDefault="004B1C29" w:rsidP="00452DD6">
      <w:pPr>
        <w:pStyle w:val="33"/>
        <w:shd w:val="clear" w:color="auto" w:fill="auto"/>
        <w:tabs>
          <w:tab w:val="left" w:pos="144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  <w:u w:val="single"/>
        </w:rPr>
        <w:t>ЖИМ ЛЁЖА:</w:t>
      </w:r>
      <w:r w:rsidR="00452DD6" w:rsidRPr="00FA2F29">
        <w:rPr>
          <w:sz w:val="28"/>
          <w:szCs w:val="28"/>
        </w:rPr>
        <w:t xml:space="preserve"> подъём штанги от груди п</w:t>
      </w:r>
      <w:r w:rsidRPr="00FA2F29">
        <w:rPr>
          <w:sz w:val="28"/>
          <w:szCs w:val="28"/>
        </w:rPr>
        <w:t>оложение рук, ног и туловища на старте;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4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использование максимального прогиба в позвоночнике для уменьшения пути штанги; направление, амплитуда и скорость опускания; 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4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положение звеньев тела перед началом жима;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4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динамика усилий, </w:t>
      </w:r>
      <w:r w:rsidRPr="00FA2F29">
        <w:rPr>
          <w:rStyle w:val="aa"/>
          <w:iCs/>
          <w:color w:val="auto"/>
          <w:sz w:val="28"/>
          <w:szCs w:val="28"/>
        </w:rPr>
        <w:t>использование упругих и реактивных сил при жиме лёжа</w:t>
      </w:r>
      <w:r w:rsidRPr="00FA2F29">
        <w:rPr>
          <w:sz w:val="28"/>
          <w:szCs w:val="28"/>
        </w:rPr>
        <w:t xml:space="preserve">; </w:t>
      </w:r>
      <w:proofErr w:type="spellStart"/>
      <w:r w:rsidRPr="00FA2F29">
        <w:rPr>
          <w:rStyle w:val="aa"/>
          <w:iCs/>
          <w:color w:val="auto"/>
          <w:sz w:val="28"/>
          <w:szCs w:val="28"/>
        </w:rPr>
        <w:t>ритмовая</w:t>
      </w:r>
      <w:proofErr w:type="spellEnd"/>
      <w:r w:rsidRPr="00FA2F29">
        <w:rPr>
          <w:rStyle w:val="aa"/>
          <w:iCs/>
          <w:color w:val="auto"/>
          <w:sz w:val="28"/>
          <w:szCs w:val="28"/>
        </w:rPr>
        <w:t xml:space="preserve"> </w:t>
      </w:r>
      <w:r w:rsidRPr="00FA2F29">
        <w:rPr>
          <w:sz w:val="28"/>
          <w:szCs w:val="28"/>
        </w:rPr>
        <w:t>структура жима лёжа;</w:t>
      </w:r>
    </w:p>
    <w:p w:rsidR="00452DD6" w:rsidRPr="00FA2F29" w:rsidRDefault="004B1C29" w:rsidP="00452DD6">
      <w:pPr>
        <w:pStyle w:val="33"/>
        <w:shd w:val="clear" w:color="auto" w:fill="auto"/>
        <w:tabs>
          <w:tab w:val="left" w:pos="144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фиксация веса и техника опускания штанги на стойки;</w:t>
      </w:r>
    </w:p>
    <w:p w:rsidR="004B1C29" w:rsidRPr="00FA2F29" w:rsidRDefault="004B1C29" w:rsidP="00452DD6">
      <w:pPr>
        <w:pStyle w:val="33"/>
        <w:shd w:val="clear" w:color="auto" w:fill="auto"/>
        <w:tabs>
          <w:tab w:val="left" w:pos="1446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максимальное использование сре</w:t>
      </w:r>
      <w:proofErr w:type="gramStart"/>
      <w:r w:rsidRPr="00FA2F29">
        <w:rPr>
          <w:sz w:val="28"/>
          <w:szCs w:val="28"/>
        </w:rPr>
        <w:t>дств сп</w:t>
      </w:r>
      <w:proofErr w:type="gramEnd"/>
      <w:r w:rsidRPr="00FA2F29">
        <w:rPr>
          <w:sz w:val="28"/>
          <w:szCs w:val="28"/>
        </w:rPr>
        <w:t>ециальной экипировки для достижения высокого результата в жиме лёжа.</w:t>
      </w:r>
    </w:p>
    <w:p w:rsidR="001D502C" w:rsidRPr="00FA2F29" w:rsidRDefault="001D502C" w:rsidP="00452DD6">
      <w:pPr>
        <w:pStyle w:val="33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  <w:u w:val="single"/>
        </w:rPr>
      </w:pP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  <w:u w:val="single"/>
        </w:rPr>
        <w:t>ТЯГА:</w:t>
      </w:r>
      <w:r w:rsidRPr="00FA2F29">
        <w:rPr>
          <w:sz w:val="28"/>
          <w:szCs w:val="28"/>
        </w:rPr>
        <w:t xml:space="preserve"> направление и скорость движения штанги и звеньев тела спортсмена в первой и второй фазах тяги;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 xml:space="preserve"> кинематика суставных перемещений и усилий атлета в тяге; наиболее рациональное расположение звеньев тела;</w:t>
      </w:r>
    </w:p>
    <w:p w:rsidR="00452DD6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</w:rPr>
      </w:pPr>
      <w:proofErr w:type="spellStart"/>
      <w:r w:rsidRPr="00FA2F29">
        <w:rPr>
          <w:sz w:val="28"/>
          <w:szCs w:val="28"/>
        </w:rPr>
        <w:t>ритмовая</w:t>
      </w:r>
      <w:proofErr w:type="spellEnd"/>
      <w:r w:rsidRPr="00FA2F29">
        <w:rPr>
          <w:sz w:val="28"/>
          <w:szCs w:val="28"/>
        </w:rPr>
        <w:t xml:space="preserve"> структура тяги; </w:t>
      </w:r>
    </w:p>
    <w:p w:rsidR="004B1C29" w:rsidRPr="00FA2F29" w:rsidRDefault="004B1C29" w:rsidP="00452DD6">
      <w:pPr>
        <w:pStyle w:val="33"/>
        <w:shd w:val="clear" w:color="auto" w:fill="auto"/>
        <w:spacing w:before="0" w:line="276" w:lineRule="auto"/>
        <w:ind w:right="20" w:firstLine="0"/>
        <w:jc w:val="left"/>
        <w:rPr>
          <w:sz w:val="28"/>
          <w:szCs w:val="28"/>
        </w:rPr>
      </w:pPr>
      <w:r w:rsidRPr="00FA2F29">
        <w:rPr>
          <w:sz w:val="28"/>
          <w:szCs w:val="28"/>
        </w:rPr>
        <w:t>основные факторы, предопределяющие величину скорости и подъёма штанги; использование сре</w:t>
      </w:r>
      <w:proofErr w:type="gramStart"/>
      <w:r w:rsidRPr="00FA2F29">
        <w:rPr>
          <w:sz w:val="28"/>
          <w:szCs w:val="28"/>
        </w:rPr>
        <w:t>дств сп</w:t>
      </w:r>
      <w:proofErr w:type="gramEnd"/>
      <w:r w:rsidRPr="00FA2F29">
        <w:rPr>
          <w:sz w:val="28"/>
          <w:szCs w:val="28"/>
        </w:rPr>
        <w:t>ециальной экипировки для достижения наивысшего результата в тяге.</w:t>
      </w:r>
    </w:p>
    <w:p w:rsidR="00452DD6" w:rsidRPr="00FA2F29" w:rsidRDefault="004B1C29" w:rsidP="00452DD6">
      <w:pPr>
        <w:pStyle w:val="33"/>
        <w:shd w:val="clear" w:color="auto" w:fill="auto"/>
        <w:spacing w:before="0" w:after="240" w:line="276" w:lineRule="auto"/>
        <w:ind w:left="20" w:right="20" w:firstLine="500"/>
        <w:jc w:val="left"/>
        <w:rPr>
          <w:sz w:val="28"/>
          <w:szCs w:val="28"/>
        </w:rPr>
      </w:pPr>
      <w:r w:rsidRPr="00FA2F29">
        <w:rPr>
          <w:rStyle w:val="13"/>
          <w:rFonts w:eastAsiaTheme="majorEastAsia"/>
          <w:color w:val="auto"/>
          <w:sz w:val="28"/>
          <w:szCs w:val="28"/>
        </w:rPr>
        <w:t>Для всех уп</w:t>
      </w:r>
      <w:r w:rsidRPr="00FA2F29">
        <w:rPr>
          <w:sz w:val="28"/>
          <w:szCs w:val="28"/>
        </w:rPr>
        <w:t xml:space="preserve">ражнений в </w:t>
      </w:r>
      <w:r w:rsidRPr="00FA2F29">
        <w:rPr>
          <w:rStyle w:val="13"/>
          <w:rFonts w:eastAsiaTheme="majorEastAsia"/>
          <w:color w:val="auto"/>
          <w:sz w:val="28"/>
          <w:szCs w:val="28"/>
        </w:rPr>
        <w:t>пауэрлифтинге.</w:t>
      </w:r>
      <w:r w:rsidRPr="00FA2F29">
        <w:rPr>
          <w:sz w:val="28"/>
          <w:szCs w:val="28"/>
        </w:rPr>
        <w:t xml:space="preserve"> Целостное и расчленённое выполнение отдельных периодов и фаз упражнения.</w:t>
      </w:r>
    </w:p>
    <w:p w:rsidR="004B1C29" w:rsidRPr="00FA2F29" w:rsidRDefault="004B1C29" w:rsidP="00452DD6">
      <w:pPr>
        <w:pStyle w:val="33"/>
        <w:shd w:val="clear" w:color="auto" w:fill="auto"/>
        <w:spacing w:before="0" w:after="240" w:line="276" w:lineRule="auto"/>
        <w:ind w:left="20" w:right="20" w:firstLine="500"/>
        <w:jc w:val="left"/>
        <w:rPr>
          <w:sz w:val="28"/>
          <w:szCs w:val="28"/>
        </w:rPr>
      </w:pPr>
      <w:r w:rsidRPr="00FA2F29">
        <w:rPr>
          <w:sz w:val="28"/>
          <w:szCs w:val="28"/>
        </w:rPr>
        <w:lastRenderedPageBreak/>
        <w:t xml:space="preserve"> Специально-вспомогательные упражнения. Применение пассивного растяжения мышц перед выполнением упражнения и после него. Ударный метод развития взрывной силы мышц для совершенствования элементов техники с повышением реактивной способности нервно-мышечного аппарата. Избирательная тренировка отдельных мышц или мышечных групп.</w:t>
      </w:r>
    </w:p>
    <w:p w:rsidR="004B1C29" w:rsidRPr="00FA2F29" w:rsidRDefault="004B1C29" w:rsidP="00452DD6">
      <w:pPr>
        <w:pStyle w:val="33"/>
        <w:shd w:val="clear" w:color="auto" w:fill="auto"/>
        <w:spacing w:before="0" w:after="240" w:line="276" w:lineRule="auto"/>
        <w:ind w:left="20" w:right="20" w:firstLine="500"/>
        <w:rPr>
          <w:sz w:val="28"/>
          <w:szCs w:val="28"/>
        </w:rPr>
      </w:pPr>
      <w:r w:rsidRPr="00FA2F29">
        <w:rPr>
          <w:sz w:val="28"/>
          <w:szCs w:val="28"/>
        </w:rPr>
        <w:t>Контроль процесса становление и совершенствования технического средства. Причинно-следственные связи возникновения ошибок, их систематизация. Контроль техники выполнения упражнений с помощью технических средств. Критерии технического мастерства: минимальное расстояние и траектория движения штанги, вертикальная составляющая реакции опоры, скорость и ускорение движения штанги, изменения углов в суставах, порядок и характер возбуждения отдельных мышечных групп. Ритм выполнения отдельных периодов и фаз движения штанги. Временные и амплитудные соотношения характеристик техники.</w:t>
      </w:r>
    </w:p>
    <w:p w:rsidR="004B1C29" w:rsidRPr="00FA2F29" w:rsidRDefault="004B1C29" w:rsidP="001D502C">
      <w:pPr>
        <w:spacing w:after="26"/>
        <w:ind w:left="20" w:firstLine="5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F29">
        <w:rPr>
          <w:rFonts w:ascii="Times New Roman" w:hAnsi="Times New Roman" w:cs="Times New Roman"/>
          <w:b/>
          <w:sz w:val="28"/>
          <w:szCs w:val="28"/>
        </w:rPr>
        <w:t>РАЗВИТИЕ СПЕЦИФИЧЕСКИХ КАЧЕСТВ ТРОЕБОРЦА.</w:t>
      </w:r>
    </w:p>
    <w:p w:rsidR="004B1C29" w:rsidRPr="00FA2F29" w:rsidRDefault="004B1C29" w:rsidP="001D502C">
      <w:pPr>
        <w:pStyle w:val="33"/>
        <w:shd w:val="clear" w:color="auto" w:fill="auto"/>
        <w:spacing w:before="0" w:line="276" w:lineRule="auto"/>
        <w:ind w:right="20" w:firstLine="0"/>
        <w:rPr>
          <w:sz w:val="28"/>
          <w:szCs w:val="28"/>
        </w:rPr>
      </w:pPr>
      <w:r w:rsidRPr="00FA2F29">
        <w:rPr>
          <w:rFonts w:eastAsiaTheme="minorHAnsi"/>
          <w:sz w:val="28"/>
          <w:szCs w:val="28"/>
        </w:rPr>
        <w:t xml:space="preserve"> На </w:t>
      </w:r>
      <w:r w:rsidRPr="00FA2F29">
        <w:rPr>
          <w:sz w:val="28"/>
          <w:szCs w:val="28"/>
        </w:rPr>
        <w:t>поясе, сведение и разведение ног в специальном тренажёре, изометрические упражнения.</w:t>
      </w:r>
    </w:p>
    <w:p w:rsidR="004B1C29" w:rsidRPr="00FA2F29" w:rsidRDefault="004B1C29" w:rsidP="001D502C">
      <w:pPr>
        <w:pStyle w:val="33"/>
        <w:shd w:val="clear" w:color="auto" w:fill="auto"/>
        <w:tabs>
          <w:tab w:val="left" w:pos="1313"/>
        </w:tabs>
        <w:spacing w:before="0" w:after="243" w:line="276" w:lineRule="auto"/>
        <w:ind w:right="20" w:firstLine="0"/>
        <w:rPr>
          <w:sz w:val="28"/>
          <w:szCs w:val="28"/>
        </w:rPr>
      </w:pPr>
      <w:proofErr w:type="gramStart"/>
      <w:r w:rsidRPr="00FA2F29">
        <w:rPr>
          <w:sz w:val="28"/>
          <w:szCs w:val="28"/>
          <w:u w:val="single"/>
        </w:rPr>
        <w:t>ЖИМ</w:t>
      </w:r>
      <w:proofErr w:type="gramEnd"/>
      <w:r w:rsidRPr="00FA2F29">
        <w:rPr>
          <w:sz w:val="28"/>
          <w:szCs w:val="28"/>
          <w:u w:val="single"/>
        </w:rPr>
        <w:t xml:space="preserve"> ЛЁЖА:</w:t>
      </w:r>
      <w:r w:rsidRPr="00FA2F29">
        <w:rPr>
          <w:sz w:val="28"/>
          <w:szCs w:val="28"/>
        </w:rPr>
        <w:t xml:space="preserve"> жим лёжа в уступающем режиме с дополнительным весом, с задержкой на груди, жим со стоек от груди, жим под углом вверх и вниз головой, разведение гантелей на горизонтальной и наклонной скамье, подъём лёжа из-за головы, отжимания от брусьев, отжимания от пола с хлопком, разгибание рук лёжа и стоя, полу жим, жим стоя с груди и со </w:t>
      </w:r>
      <w:r w:rsidRPr="00FA2F29">
        <w:rPr>
          <w:rStyle w:val="aa"/>
          <w:iCs/>
          <w:color w:val="auto"/>
          <w:sz w:val="28"/>
          <w:szCs w:val="28"/>
        </w:rPr>
        <w:t>спины, жим гантелей</w:t>
      </w:r>
      <w:r w:rsidRPr="00FA2F29">
        <w:rPr>
          <w:sz w:val="28"/>
          <w:szCs w:val="28"/>
        </w:rPr>
        <w:t xml:space="preserve">, подъём </w:t>
      </w:r>
      <w:r w:rsidRPr="00FA2F29">
        <w:rPr>
          <w:rStyle w:val="aa"/>
          <w:iCs/>
          <w:color w:val="auto"/>
          <w:sz w:val="28"/>
          <w:szCs w:val="28"/>
        </w:rPr>
        <w:t xml:space="preserve">гантелей через стороны, изометрические </w:t>
      </w:r>
      <w:r w:rsidRPr="00FA2F29">
        <w:rPr>
          <w:sz w:val="28"/>
          <w:szCs w:val="28"/>
        </w:rPr>
        <w:t>упражнения.</w:t>
      </w:r>
    </w:p>
    <w:p w:rsidR="00DC4147" w:rsidRPr="00FA2F29" w:rsidRDefault="00DC4147" w:rsidP="001D502C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F2C" w:rsidRPr="00FA2F29" w:rsidRDefault="00061F2C" w:rsidP="00315D0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1F2C" w:rsidRPr="00FA2F29" w:rsidSect="00D4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B9F"/>
    <w:multiLevelType w:val="multilevel"/>
    <w:tmpl w:val="4AD6592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3440F5"/>
    <w:multiLevelType w:val="multilevel"/>
    <w:tmpl w:val="7354ED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3F776E45"/>
    <w:multiLevelType w:val="hybridMultilevel"/>
    <w:tmpl w:val="11705F7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64D37F9"/>
    <w:multiLevelType w:val="hybridMultilevel"/>
    <w:tmpl w:val="39E8CA1E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>
    <w:nsid w:val="53EF3A82"/>
    <w:multiLevelType w:val="singleLevel"/>
    <w:tmpl w:val="963E52C2"/>
    <w:lvl w:ilvl="0">
      <w:start w:val="4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147"/>
    <w:rsid w:val="00061569"/>
    <w:rsid w:val="00061F2C"/>
    <w:rsid w:val="000A38F5"/>
    <w:rsid w:val="000D78B3"/>
    <w:rsid w:val="001D502C"/>
    <w:rsid w:val="00315D0A"/>
    <w:rsid w:val="003735C3"/>
    <w:rsid w:val="00446779"/>
    <w:rsid w:val="00452DD6"/>
    <w:rsid w:val="004B1C29"/>
    <w:rsid w:val="00550025"/>
    <w:rsid w:val="006E42DA"/>
    <w:rsid w:val="00716B02"/>
    <w:rsid w:val="00D41208"/>
    <w:rsid w:val="00DC4147"/>
    <w:rsid w:val="00F7349E"/>
    <w:rsid w:val="00FA2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DA"/>
  </w:style>
  <w:style w:type="paragraph" w:styleId="1">
    <w:name w:val="heading 1"/>
    <w:basedOn w:val="a"/>
    <w:link w:val="10"/>
    <w:uiPriority w:val="9"/>
    <w:qFormat/>
    <w:rsid w:val="00DC4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147"/>
    <w:pPr>
      <w:keepNext/>
      <w:keepLines/>
      <w:widowControl w:val="0"/>
      <w:spacing w:before="200" w:after="0" w:line="480" w:lineRule="auto"/>
      <w:ind w:firstLine="720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DC4147"/>
  </w:style>
  <w:style w:type="character" w:customStyle="1" w:styleId="apple-converted-space">
    <w:name w:val="apple-converted-space"/>
    <w:basedOn w:val="a0"/>
    <w:rsid w:val="00DC4147"/>
  </w:style>
  <w:style w:type="character" w:customStyle="1" w:styleId="comments">
    <w:name w:val="comments"/>
    <w:basedOn w:val="a0"/>
    <w:rsid w:val="00DC4147"/>
  </w:style>
  <w:style w:type="paragraph" w:styleId="a3">
    <w:name w:val="Normal (Web)"/>
    <w:basedOn w:val="a"/>
    <w:uiPriority w:val="99"/>
    <w:semiHidden/>
    <w:unhideWhenUsed/>
    <w:rsid w:val="00DC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4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147"/>
    <w:rPr>
      <w:rFonts w:asciiTheme="majorHAnsi" w:eastAsiaTheme="majorEastAsia" w:hAnsiTheme="majorHAnsi" w:cs="Times New Roman"/>
      <w:b/>
      <w:bCs/>
      <w:color w:val="4F81BD" w:themeColor="accent1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rsid w:val="00DC4147"/>
    <w:pPr>
      <w:widowControl w:val="0"/>
      <w:spacing w:after="0" w:line="4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C4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DC414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4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DC414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C41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C4147"/>
    <w:pPr>
      <w:widowControl w:val="0"/>
      <w:spacing w:after="0" w:line="480" w:lineRule="auto"/>
      <w:ind w:left="720" w:firstLine="720"/>
      <w:contextualSpacing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styleId="12">
    <w:name w:val="Table Grid 1"/>
    <w:basedOn w:val="a1"/>
    <w:uiPriority w:val="99"/>
    <w:unhideWhenUsed/>
    <w:rsid w:val="00DC4147"/>
    <w:pPr>
      <w:widowControl w:val="0"/>
      <w:spacing w:after="0" w:line="480" w:lineRule="auto"/>
      <w:ind w:firstLine="720"/>
    </w:pPr>
    <w:rPr>
      <w:rFonts w:eastAsia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D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8B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33"/>
    <w:locked/>
    <w:rsid w:val="004B1C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9"/>
    <w:rsid w:val="004B1C29"/>
    <w:pPr>
      <w:widowControl w:val="0"/>
      <w:shd w:val="clear" w:color="auto" w:fill="FFFFFF"/>
      <w:spacing w:before="300" w:after="0" w:line="274" w:lineRule="exact"/>
      <w:ind w:hanging="14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3">
    <w:name w:val="Заголовок №2_"/>
    <w:basedOn w:val="a0"/>
    <w:link w:val="24"/>
    <w:locked/>
    <w:rsid w:val="004B1C29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B1C29"/>
    <w:pPr>
      <w:widowControl w:val="0"/>
      <w:shd w:val="clear" w:color="auto" w:fill="FFFFFF"/>
      <w:spacing w:before="300" w:after="0" w:line="274" w:lineRule="exact"/>
      <w:ind w:hanging="3100"/>
      <w:jc w:val="center"/>
      <w:outlineLvl w:val="1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character" w:customStyle="1" w:styleId="aa">
    <w:name w:val="Основной текст + Курсив"/>
    <w:aliases w:val="Интервал 0 pt"/>
    <w:basedOn w:val="a9"/>
    <w:rsid w:val="004B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Candara">
    <w:name w:val="Основной текст + Candara"/>
    <w:aliases w:val="10 pt"/>
    <w:basedOn w:val="a9"/>
    <w:rsid w:val="004B1C29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13">
    <w:name w:val="Основной текст1"/>
    <w:basedOn w:val="a9"/>
    <w:rsid w:val="004B1C2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4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147"/>
    <w:pPr>
      <w:keepNext/>
      <w:keepLines/>
      <w:widowControl w:val="0"/>
      <w:spacing w:before="200" w:after="0" w:line="480" w:lineRule="auto"/>
      <w:ind w:firstLine="720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DC4147"/>
  </w:style>
  <w:style w:type="character" w:customStyle="1" w:styleId="apple-converted-space">
    <w:name w:val="apple-converted-space"/>
    <w:basedOn w:val="a0"/>
    <w:rsid w:val="00DC4147"/>
  </w:style>
  <w:style w:type="character" w:customStyle="1" w:styleId="comments">
    <w:name w:val="comments"/>
    <w:basedOn w:val="a0"/>
    <w:rsid w:val="00DC4147"/>
  </w:style>
  <w:style w:type="paragraph" w:styleId="a3">
    <w:name w:val="Normal (Web)"/>
    <w:basedOn w:val="a"/>
    <w:uiPriority w:val="99"/>
    <w:semiHidden/>
    <w:unhideWhenUsed/>
    <w:rsid w:val="00DC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4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147"/>
    <w:rPr>
      <w:rFonts w:asciiTheme="majorHAnsi" w:eastAsiaTheme="majorEastAsia" w:hAnsiTheme="majorHAnsi" w:cs="Times New Roman"/>
      <w:b/>
      <w:bCs/>
      <w:color w:val="4F81BD" w:themeColor="accent1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rsid w:val="00DC4147"/>
    <w:pPr>
      <w:widowControl w:val="0"/>
      <w:spacing w:after="0" w:line="4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C4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DC414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4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DC414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C41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C4147"/>
    <w:pPr>
      <w:widowControl w:val="0"/>
      <w:spacing w:after="0" w:line="480" w:lineRule="auto"/>
      <w:ind w:left="720" w:firstLine="720"/>
      <w:contextualSpacing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styleId="12">
    <w:name w:val="Table Grid 1"/>
    <w:basedOn w:val="a1"/>
    <w:uiPriority w:val="99"/>
    <w:unhideWhenUsed/>
    <w:rsid w:val="00DC4147"/>
    <w:pPr>
      <w:widowControl w:val="0"/>
      <w:spacing w:after="0" w:line="480" w:lineRule="auto"/>
      <w:ind w:firstLine="720"/>
    </w:pPr>
    <w:rPr>
      <w:rFonts w:eastAsia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D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8B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33"/>
    <w:locked/>
    <w:rsid w:val="004B1C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9"/>
    <w:rsid w:val="004B1C29"/>
    <w:pPr>
      <w:widowControl w:val="0"/>
      <w:shd w:val="clear" w:color="auto" w:fill="FFFFFF"/>
      <w:spacing w:before="300" w:after="0" w:line="274" w:lineRule="exact"/>
      <w:ind w:hanging="14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3">
    <w:name w:val="Заголовок №2_"/>
    <w:basedOn w:val="a0"/>
    <w:link w:val="24"/>
    <w:locked/>
    <w:rsid w:val="004B1C29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B1C29"/>
    <w:pPr>
      <w:widowControl w:val="0"/>
      <w:shd w:val="clear" w:color="auto" w:fill="FFFFFF"/>
      <w:spacing w:before="300" w:after="0" w:line="274" w:lineRule="exact"/>
      <w:ind w:hanging="3100"/>
      <w:jc w:val="center"/>
      <w:outlineLvl w:val="1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character" w:customStyle="1" w:styleId="aa">
    <w:name w:val="Основной текст + Курсив"/>
    <w:aliases w:val="Интервал 0 pt"/>
    <w:basedOn w:val="a9"/>
    <w:rsid w:val="004B1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Candara">
    <w:name w:val="Основной текст + Candara"/>
    <w:aliases w:val="10 pt"/>
    <w:basedOn w:val="a9"/>
    <w:rsid w:val="004B1C29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13">
    <w:name w:val="Основной текст1"/>
    <w:basedOn w:val="a9"/>
    <w:rsid w:val="004B1C2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3087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6" w:space="11" w:color="EEEEEE"/>
                <w:bottom w:val="none" w:sz="0" w:space="0" w:color="auto"/>
                <w:right w:val="none" w:sz="0" w:space="0" w:color="auto"/>
              </w:divBdr>
              <w:divsChild>
                <w:div w:id="52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nter.ru/reg/14974/product/children/ganteli-ecowellness-qw-318en-2lb-2071006003805" TargetMode="External"/><Relationship Id="rId18" Type="http://schemas.openxmlformats.org/officeDocument/2006/relationships/hyperlink" Target="http://www.wildberries.ru/catalog/818352/detail.aspx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http://www.enter.ru/reg/14974/product/children/ganteli-ecowellness-qw-318en-2lb-2071006003805" TargetMode="External"/><Relationship Id="rId17" Type="http://schemas.openxmlformats.org/officeDocument/2006/relationships/hyperlink" Target="http://www.wildberries.ru/catalog/818352/detail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ter.ru/reg/14974/product/sport/begovaya-dorogka-elektricheskaya-neomotion-tm-100-20716060003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nter.ru/reg/14974/product/children/ganteli-ecowellness-qw-318en-2lb-207100600380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enter.ru/reg/14974/product/sport/velotrenager-weslo-cx-200-2071607000364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enter.ru/reg/14974/product/children/ganteli-ecowellness-qw-318en-2lb-2071006003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8</cp:revision>
  <dcterms:created xsi:type="dcterms:W3CDTF">2014-12-04T13:49:00Z</dcterms:created>
  <dcterms:modified xsi:type="dcterms:W3CDTF">2014-12-16T19:13:00Z</dcterms:modified>
</cp:coreProperties>
</file>