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0786216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354612" w:rsidRDefault="00354612"/>
        <w:p w:rsidR="00354612" w:rsidRPr="005B47D8" w:rsidRDefault="005B47D8">
          <w:pPr>
            <w:rPr>
              <w:rFonts w:ascii="Times New Roman" w:hAnsi="Times New Roman" w:cs="Times New Roman"/>
              <w:sz w:val="24"/>
              <w:szCs w:val="24"/>
            </w:rPr>
          </w:pPr>
          <w:r w:rsidRPr="005B47D8">
            <w:rPr>
              <w:rFonts w:ascii="Times New Roman" w:hAnsi="Times New Roman" w:cs="Times New Roman"/>
              <w:sz w:val="24"/>
              <w:szCs w:val="24"/>
            </w:rPr>
            <w:t xml:space="preserve">Иванова Инга Александровна, ГАОУ МО СПО «Оленегорский </w:t>
          </w:r>
          <w:proofErr w:type="gramStart"/>
          <w:r w:rsidRPr="005B47D8">
            <w:rPr>
              <w:rFonts w:ascii="Times New Roman" w:hAnsi="Times New Roman" w:cs="Times New Roman"/>
              <w:sz w:val="24"/>
              <w:szCs w:val="24"/>
            </w:rPr>
            <w:t>горно-промышленный</w:t>
          </w:r>
          <w:proofErr w:type="gramEnd"/>
          <w:r w:rsidRPr="005B47D8">
            <w:rPr>
              <w:rFonts w:ascii="Times New Roman" w:hAnsi="Times New Roman" w:cs="Times New Roman"/>
              <w:sz w:val="24"/>
              <w:szCs w:val="24"/>
            </w:rPr>
            <w:t xml:space="preserve"> колледж», преподаватель</w:t>
          </w:r>
        </w:p>
        <w:p w:rsidR="005B47D8" w:rsidRPr="005B47D8" w:rsidRDefault="005B47D8">
          <w:pPr>
            <w:rPr>
              <w:rFonts w:ascii="Times New Roman" w:hAnsi="Times New Roman" w:cs="Times New Roman"/>
              <w:sz w:val="24"/>
              <w:szCs w:val="24"/>
            </w:rPr>
          </w:pPr>
          <w:r w:rsidRPr="005B47D8">
            <w:rPr>
              <w:rFonts w:ascii="Times New Roman" w:hAnsi="Times New Roman" w:cs="Times New Roman"/>
              <w:sz w:val="24"/>
              <w:szCs w:val="24"/>
            </w:rPr>
            <w:t xml:space="preserve">Корзина Екатерина Анатольевна, ГАОУ МО СПО «Оленегорский </w:t>
          </w:r>
          <w:proofErr w:type="gramStart"/>
          <w:r w:rsidRPr="005B47D8">
            <w:rPr>
              <w:rFonts w:ascii="Times New Roman" w:hAnsi="Times New Roman" w:cs="Times New Roman"/>
              <w:sz w:val="24"/>
              <w:szCs w:val="24"/>
            </w:rPr>
            <w:t>горно-промышленный</w:t>
          </w:r>
          <w:proofErr w:type="gramEnd"/>
          <w:r w:rsidRPr="005B47D8">
            <w:rPr>
              <w:rFonts w:ascii="Times New Roman" w:hAnsi="Times New Roman" w:cs="Times New Roman"/>
              <w:sz w:val="24"/>
              <w:szCs w:val="24"/>
            </w:rPr>
            <w:t xml:space="preserve"> колледж», преподаватель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682"/>
          </w:tblGrid>
          <w:tr w:rsidR="00354612">
            <w:tc>
              <w:tcPr>
                <w:tcW w:w="5000" w:type="pct"/>
              </w:tcPr>
              <w:p w:rsidR="00354612" w:rsidRDefault="00354612" w:rsidP="006467BA">
                <w:pPr>
                  <w:pStyle w:val="a7"/>
                </w:pPr>
              </w:p>
            </w:tc>
          </w:tr>
        </w:tbl>
        <w:p w:rsidR="00354612" w:rsidRDefault="00354612"/>
        <w:p w:rsidR="005B47D8" w:rsidRDefault="005B47D8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Наименование работы: </w:t>
          </w:r>
        </w:p>
        <w:p w:rsidR="005B47D8" w:rsidRDefault="005B47D8">
          <w:pPr>
            <w:rPr>
              <w:rFonts w:ascii="Times New Roman" w:hAnsi="Times New Roman" w:cs="Times New Roman"/>
              <w:sz w:val="24"/>
              <w:szCs w:val="24"/>
            </w:rPr>
          </w:pPr>
          <w:bookmarkStart w:id="0" w:name="_GoBack"/>
          <w:r>
            <w:rPr>
              <w:rFonts w:ascii="Times New Roman" w:hAnsi="Times New Roman" w:cs="Times New Roman"/>
              <w:sz w:val="24"/>
              <w:szCs w:val="24"/>
            </w:rPr>
            <w:t>Конкурсное задание для студентов направления горно-электротехнического профиля</w:t>
          </w:r>
        </w:p>
        <w:p w:rsidR="00354612" w:rsidRDefault="005B47D8" w:rsidP="005B47D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 Мы - за безопасный труд!!!»</w:t>
          </w:r>
          <w:bookmarkEnd w:id="0"/>
          <w:r w:rsidR="00354612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  <w:r w:rsidRPr="003D46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1419EE9" wp14:editId="2D7A2D68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1247775" cy="1419225"/>
            <wp:effectExtent l="19050" t="0" r="9525" b="0"/>
            <wp:wrapTight wrapText="bothSides">
              <wp:wrapPolygon edited="0">
                <wp:start x="-330" y="0"/>
                <wp:lineTo x="-330" y="21455"/>
                <wp:lineTo x="21765" y="21455"/>
                <wp:lineTo x="21765" y="0"/>
                <wp:lineTo x="-330" y="0"/>
              </wp:wrapPolygon>
            </wp:wrapTight>
            <wp:docPr id="4" name="Рисунок 4" descr="http://u.jimdo.com/www43/o/s4c9aa48a760a6c2e/img/iec27766d3cdc46bd/1324206028/thumb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u.jimdo.com/www43/o/s4c9aa48a760a6c2e/img/iec27766d3cdc46bd/1324206028/thumb/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Pr="005E3345" w:rsidRDefault="00D3211E" w:rsidP="00D3211E">
      <w:pPr>
        <w:rPr>
          <w:rFonts w:ascii="Times New Roman" w:hAnsi="Times New Roman" w:cs="Times New Roman"/>
          <w:b/>
          <w:sz w:val="36"/>
          <w:szCs w:val="36"/>
        </w:rPr>
      </w:pPr>
      <w:r w:rsidRPr="005E33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E3345">
        <w:rPr>
          <w:rFonts w:ascii="Times New Roman" w:hAnsi="Times New Roman" w:cs="Times New Roman"/>
          <w:b/>
          <w:sz w:val="36"/>
          <w:szCs w:val="36"/>
        </w:rPr>
        <w:t>Тестовое задание участника отборочного тура</w:t>
      </w:r>
    </w:p>
    <w:p w:rsidR="00D3211E" w:rsidRPr="005E3345" w:rsidRDefault="00D3211E" w:rsidP="00D3211E">
      <w:pPr>
        <w:rPr>
          <w:rFonts w:ascii="Times New Roman" w:hAnsi="Times New Roman" w:cs="Times New Roman"/>
          <w:b/>
          <w:sz w:val="36"/>
          <w:szCs w:val="36"/>
        </w:rPr>
      </w:pPr>
      <w:r w:rsidRPr="005E334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конкурса  </w:t>
      </w:r>
    </w:p>
    <w:p w:rsidR="00D3211E" w:rsidRDefault="00D3211E" w:rsidP="00D321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</w:p>
    <w:p w:rsidR="00D3211E" w:rsidRDefault="00D3211E" w:rsidP="00D321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 New Roman" w:hAnsi="Times New Roman" w:cs="Times New Roman"/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00pt;height:55.5pt" fillcolor="black">
            <v:shadow color="#868686"/>
            <v:textpath style="font-family:&quot;Arial Black&quot;;font-size:18pt;v-text-kern:t" trim="t" fitpath="t" string="«Мы - за безопасный труд!!!»"/>
          </v:shape>
        </w:pict>
      </w:r>
      <w:r w:rsidRPr="003D4635">
        <w:rPr>
          <w:rFonts w:ascii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</w:p>
    <w:p w:rsidR="00D3211E" w:rsidRDefault="00D3211E" w:rsidP="00D3211E">
      <w:pPr>
        <w:rPr>
          <w:rFonts w:ascii="Times New Roman" w:hAnsi="Times New Roman" w:cs="Times New Roman"/>
          <w:sz w:val="36"/>
          <w:szCs w:val="36"/>
        </w:rPr>
      </w:pPr>
    </w:p>
    <w:p w:rsidR="00D3211E" w:rsidRDefault="00D3211E" w:rsidP="00D321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Pr="003D4635">
        <w:rPr>
          <w:rFonts w:ascii="Times New Roman" w:hAnsi="Times New Roman" w:cs="Times New Roman"/>
          <w:sz w:val="36"/>
          <w:szCs w:val="36"/>
        </w:rPr>
        <w:t xml:space="preserve">Группа: </w:t>
      </w:r>
    </w:p>
    <w:p w:rsidR="00D3211E" w:rsidRPr="003D4635" w:rsidRDefault="00D3211E" w:rsidP="00D321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3D4635">
        <w:rPr>
          <w:rFonts w:ascii="Times New Roman" w:hAnsi="Times New Roman" w:cs="Times New Roman"/>
          <w:sz w:val="28"/>
          <w:szCs w:val="28"/>
        </w:rPr>
        <w:t>Ф. И. О</w:t>
      </w:r>
      <w:r>
        <w:rPr>
          <w:rFonts w:ascii="Times New Roman" w:hAnsi="Times New Roman" w:cs="Times New Roman"/>
          <w:sz w:val="36"/>
          <w:szCs w:val="36"/>
        </w:rPr>
        <w:t>…………………………………….</w:t>
      </w: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54612" w:rsidRDefault="00354612"/>
    <w:tbl>
      <w:tblPr>
        <w:tblStyle w:val="a3"/>
        <w:tblW w:w="10716" w:type="dxa"/>
        <w:tblLook w:val="04A0" w:firstRow="1" w:lastRow="0" w:firstColumn="1" w:lastColumn="0" w:noHBand="0" w:noVBand="1"/>
      </w:tblPr>
      <w:tblGrid>
        <w:gridCol w:w="781"/>
        <w:gridCol w:w="8265"/>
        <w:gridCol w:w="812"/>
        <w:gridCol w:w="858"/>
      </w:tblGrid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>
            <w:pPr>
              <w:rPr>
                <w:rFonts w:ascii="Times New Roman" w:hAnsi="Times New Roman" w:cs="Times New Roman"/>
              </w:rPr>
            </w:pPr>
            <w:r w:rsidRPr="009C680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8265" w:type="dxa"/>
          </w:tcPr>
          <w:p w:rsidR="009C6806" w:rsidRPr="009C6806" w:rsidRDefault="009C6806">
            <w:pPr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</w:t>
            </w:r>
            <w:r w:rsidRPr="009C6806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12" w:type="dxa"/>
          </w:tcPr>
          <w:p w:rsidR="009C6806" w:rsidRPr="009C6806" w:rsidRDefault="009C6806">
            <w:pPr>
              <w:rPr>
                <w:rFonts w:ascii="Times New Roman" w:hAnsi="Times New Roman" w:cs="Times New Roman"/>
              </w:rPr>
            </w:pPr>
            <w:r w:rsidRPr="009C6806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858" w:type="dxa"/>
          </w:tcPr>
          <w:p w:rsidR="009C6806" w:rsidRPr="009C6806" w:rsidRDefault="009C6806">
            <w:pPr>
              <w:rPr>
                <w:rFonts w:ascii="Times New Roman" w:hAnsi="Times New Roman" w:cs="Times New Roman"/>
              </w:rPr>
            </w:pPr>
            <w:r w:rsidRPr="009C6806">
              <w:rPr>
                <w:rFonts w:ascii="Times New Roman" w:hAnsi="Times New Roman" w:cs="Times New Roman"/>
              </w:rPr>
              <w:t>Балл</w:t>
            </w:r>
          </w:p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Охрана труда </w:t>
            </w: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— это:</w:t>
            </w:r>
          </w:p>
          <w:p w:rsidR="009C6806" w:rsidRPr="009C6806" w:rsidRDefault="009C6806" w:rsidP="009C6806">
            <w:pPr>
              <w:numPr>
                <w:ilvl w:val="0"/>
                <w:numId w:val="2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сохранение здоровья и работоспособности человека в процессе труда, она включает правовые, социально-экономические, организационно-технические, гигиенические и лечебно-профилактические мероприятия.</w:t>
            </w:r>
          </w:p>
          <w:p w:rsidR="009C6806" w:rsidRPr="009C6806" w:rsidRDefault="009C6806" w:rsidP="009C6806">
            <w:pPr>
              <w:numPr>
                <w:ilvl w:val="0"/>
                <w:numId w:val="2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Комплекс мероприятий направленных на сохранение жизни и здоровья работников в процессе трудовой деятельности,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включающая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в себя правовые, социально-экономические, организационно-технические, санитарно - гигиенические и лечебно-профилактические и реабилитационные мероприятия.</w:t>
            </w:r>
          </w:p>
          <w:p w:rsidR="009C6806" w:rsidRPr="009C6806" w:rsidRDefault="009C6806" w:rsidP="009C6806">
            <w:pPr>
              <w:numPr>
                <w:ilvl w:val="0"/>
                <w:numId w:val="2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 - гигиенические и лечебно-профилактические и реабилитационные мероприятия.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Условия труда </w:t>
            </w: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  <w:p w:rsidR="009C6806" w:rsidRPr="009C6806" w:rsidRDefault="009C6806" w:rsidP="009C6806">
            <w:pPr>
              <w:numPr>
                <w:ilvl w:val="0"/>
                <w:numId w:val="3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совокупность факторов производственной среды и трудового процесса, оказывающие влияние на здоровье и работоспособность работника.</w:t>
            </w:r>
            <w:proofErr w:type="gramEnd"/>
          </w:p>
          <w:p w:rsidR="009C6806" w:rsidRPr="009C6806" w:rsidRDefault="009C6806" w:rsidP="009C6806">
            <w:pPr>
              <w:numPr>
                <w:ilvl w:val="0"/>
                <w:numId w:val="3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естественное состояние организма, характеризующееся гармонией с окружающей средой и отсутствием болезненных ощущений.</w:t>
            </w:r>
          </w:p>
          <w:p w:rsidR="009C6806" w:rsidRPr="009C6806" w:rsidRDefault="009C6806" w:rsidP="009C6806">
            <w:pPr>
              <w:numPr>
                <w:ilvl w:val="0"/>
                <w:numId w:val="3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факторы производственной среды, оказывающие влияние на здоровье и работоспособность человека в процессе труда.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Опасный производственный фактор </w:t>
            </w: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—</w:t>
            </w:r>
          </w:p>
          <w:p w:rsidR="009C6806" w:rsidRPr="009C6806" w:rsidRDefault="009C6806" w:rsidP="009C6806">
            <w:pPr>
              <w:numPr>
                <w:ilvl w:val="0"/>
                <w:numId w:val="4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фактор, воздействие которого на работника приводит к резкому  ухудшению здоровья.</w:t>
            </w:r>
          </w:p>
          <w:p w:rsidR="009C6806" w:rsidRPr="009C6806" w:rsidRDefault="009C6806" w:rsidP="009C6806">
            <w:pPr>
              <w:numPr>
                <w:ilvl w:val="0"/>
                <w:numId w:val="4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фактор, воздействие которого на работника приводит к заболеванию.</w:t>
            </w:r>
          </w:p>
          <w:p w:rsidR="009C6806" w:rsidRPr="009C6806" w:rsidRDefault="009C6806" w:rsidP="009C6806">
            <w:pPr>
              <w:numPr>
                <w:ilvl w:val="0"/>
                <w:numId w:val="4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фактор, воздействие которого на работника может привести к травме.</w:t>
            </w:r>
          </w:p>
          <w:p w:rsidR="009C6806" w:rsidRPr="009C6806" w:rsidRDefault="009C68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Вредный производственный фактор </w:t>
            </w:r>
          </w:p>
          <w:p w:rsidR="009C6806" w:rsidRPr="009C6806" w:rsidRDefault="009C6806" w:rsidP="009C6806">
            <w:pPr>
              <w:numPr>
                <w:ilvl w:val="0"/>
                <w:numId w:val="5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приводит работника к заболеванию.</w:t>
            </w:r>
          </w:p>
          <w:p w:rsidR="009C6806" w:rsidRPr="009C6806" w:rsidRDefault="009C6806" w:rsidP="009C6806">
            <w:pPr>
              <w:numPr>
                <w:ilvl w:val="0"/>
                <w:numId w:val="5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приводит работника к травме;</w:t>
            </w:r>
          </w:p>
          <w:p w:rsidR="009C6806" w:rsidRPr="009C6806" w:rsidRDefault="009C6806" w:rsidP="009C6806">
            <w:pPr>
              <w:numPr>
                <w:ilvl w:val="0"/>
                <w:numId w:val="5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приводит работника к смерти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Производственная деятельность –</w:t>
            </w:r>
          </w:p>
          <w:p w:rsidR="009C6806" w:rsidRPr="009C6806" w:rsidRDefault="009C6806" w:rsidP="009C6806">
            <w:pPr>
              <w:numPr>
                <w:ilvl w:val="0"/>
                <w:numId w:val="6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факторы производственной среды, оказывающие влияние на здоровье и работоспособность человека в процессе труда.</w:t>
            </w:r>
          </w:p>
          <w:p w:rsidR="009C6806" w:rsidRPr="009C6806" w:rsidRDefault="009C6806" w:rsidP="009C6806">
            <w:pPr>
              <w:numPr>
                <w:ilvl w:val="0"/>
                <w:numId w:val="6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Совокупность действий работников с применением сре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дств тр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уда;</w:t>
            </w:r>
          </w:p>
          <w:p w:rsidR="009C6806" w:rsidRPr="009C6806" w:rsidRDefault="009C6806" w:rsidP="009C6806">
            <w:pPr>
              <w:numPr>
                <w:ilvl w:val="0"/>
                <w:numId w:val="6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совокупность факторов производственной среды и трудового процесса, оказывающие влияние на здоровье и работоспособность работника.</w:t>
            </w:r>
            <w:proofErr w:type="gramEnd"/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Безопасные условия труда –</w:t>
            </w:r>
          </w:p>
          <w:p w:rsidR="009C6806" w:rsidRPr="009C6806" w:rsidRDefault="009C6806" w:rsidP="009C6806">
            <w:pPr>
              <w:numPr>
                <w:ilvl w:val="0"/>
                <w:numId w:val="7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состояние условий труда, при котором исключено воздействие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работающих вредных производственных факторов.</w:t>
            </w:r>
          </w:p>
          <w:p w:rsidR="009C6806" w:rsidRPr="009C6806" w:rsidRDefault="009C6806" w:rsidP="009C6806">
            <w:pPr>
              <w:numPr>
                <w:ilvl w:val="0"/>
                <w:numId w:val="7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состояние условий труда, при котором исключено воздействие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работающих опасных производственных факторов.</w:t>
            </w:r>
          </w:p>
          <w:p w:rsidR="009C6806" w:rsidRPr="009C6806" w:rsidRDefault="009C6806" w:rsidP="009C6806">
            <w:pPr>
              <w:numPr>
                <w:ilvl w:val="0"/>
                <w:numId w:val="7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условия труда, при которых исключено воздействие </w:t>
            </w:r>
            <w:proofErr w:type="spell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наработающих</w:t>
            </w:r>
            <w:proofErr w:type="spell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опасных и вредных производственных факторов исключено либо уровни их воздействия не превышают установленные нормативы</w:t>
            </w: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Что является правовой основой законодательства безопасности жизнедеятельности?</w:t>
            </w:r>
          </w:p>
          <w:p w:rsidR="009C6806" w:rsidRPr="009C6806" w:rsidRDefault="009C6806" w:rsidP="009C6806">
            <w:pPr>
              <w:numPr>
                <w:ilvl w:val="0"/>
                <w:numId w:val="8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ТК РФ;</w:t>
            </w:r>
          </w:p>
          <w:p w:rsidR="009C6806" w:rsidRPr="009C6806" w:rsidRDefault="009C6806" w:rsidP="009C6806">
            <w:pPr>
              <w:numPr>
                <w:ilvl w:val="0"/>
                <w:numId w:val="8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Конституция РФ;</w:t>
            </w:r>
          </w:p>
          <w:p w:rsidR="009C6806" w:rsidRPr="009C6806" w:rsidRDefault="009C6806" w:rsidP="009C6806">
            <w:pPr>
              <w:numPr>
                <w:ilvl w:val="0"/>
                <w:numId w:val="8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УК РФ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Какой документ регулирует трудовые отношения людей?</w:t>
            </w:r>
          </w:p>
          <w:p w:rsidR="009C6806" w:rsidRPr="009C6806" w:rsidRDefault="009C6806" w:rsidP="009C6806">
            <w:pPr>
              <w:numPr>
                <w:ilvl w:val="0"/>
                <w:numId w:val="9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ТК РФ;</w:t>
            </w:r>
          </w:p>
          <w:p w:rsidR="009C6806" w:rsidRPr="009C6806" w:rsidRDefault="009C6806" w:rsidP="009C6806">
            <w:pPr>
              <w:numPr>
                <w:ilvl w:val="0"/>
                <w:numId w:val="9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Конституция РФ;</w:t>
            </w:r>
          </w:p>
          <w:p w:rsidR="009C6806" w:rsidRPr="009C6806" w:rsidRDefault="009C6806" w:rsidP="009C6806">
            <w:pPr>
              <w:numPr>
                <w:ilvl w:val="0"/>
                <w:numId w:val="9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УК РФ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Трудовой кодекс РФ введен в действие:</w:t>
            </w:r>
          </w:p>
          <w:p w:rsidR="009C6806" w:rsidRPr="009C6806" w:rsidRDefault="009C6806" w:rsidP="009C6806">
            <w:pPr>
              <w:numPr>
                <w:ilvl w:val="0"/>
                <w:numId w:val="10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1 декабря 2001 г.</w:t>
            </w:r>
          </w:p>
          <w:p w:rsidR="009C6806" w:rsidRPr="009C6806" w:rsidRDefault="009C6806" w:rsidP="009C6806">
            <w:pPr>
              <w:numPr>
                <w:ilvl w:val="0"/>
                <w:numId w:val="10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1 февраля 2002 г</w:t>
            </w:r>
          </w:p>
          <w:p w:rsidR="009C6806" w:rsidRPr="009C6806" w:rsidRDefault="009C6806" w:rsidP="009C6806">
            <w:pPr>
              <w:numPr>
                <w:ilvl w:val="0"/>
                <w:numId w:val="10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1 января 2002 г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ОСТ ССБТ – </w:t>
            </w:r>
          </w:p>
          <w:p w:rsidR="009C6806" w:rsidRPr="009C6806" w:rsidRDefault="009C6806" w:rsidP="009C6806">
            <w:pPr>
              <w:numPr>
                <w:ilvl w:val="0"/>
                <w:numId w:val="11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межотраслевые и отраслевые организационно-методические документы;</w:t>
            </w:r>
          </w:p>
          <w:p w:rsidR="009C6806" w:rsidRPr="009C6806" w:rsidRDefault="009C6806" w:rsidP="009C6806">
            <w:pPr>
              <w:numPr>
                <w:ilvl w:val="0"/>
                <w:numId w:val="11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государственные стандарты системы стандартов безопасности труда;</w:t>
            </w:r>
          </w:p>
          <w:p w:rsidR="009C6806" w:rsidRPr="009C6806" w:rsidRDefault="009C6806" w:rsidP="009C6806">
            <w:pPr>
              <w:numPr>
                <w:ilvl w:val="0"/>
                <w:numId w:val="11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отраслевые стандарты системы стандартов безопасности труда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Инструкции по безопасности труда предназначены:</w:t>
            </w:r>
          </w:p>
          <w:p w:rsidR="009C6806" w:rsidRPr="009C6806" w:rsidRDefault="009C6806" w:rsidP="009C6806">
            <w:pPr>
              <w:numPr>
                <w:ilvl w:val="0"/>
                <w:numId w:val="12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Для проведения вводного инструктажа;</w:t>
            </w:r>
          </w:p>
          <w:p w:rsidR="009C6806" w:rsidRPr="009C6806" w:rsidRDefault="009C6806" w:rsidP="009C6806">
            <w:pPr>
              <w:numPr>
                <w:ilvl w:val="0"/>
                <w:numId w:val="12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Для проведения инструктажей на рабочем месте;</w:t>
            </w:r>
          </w:p>
          <w:p w:rsidR="009C6806" w:rsidRPr="009C6806" w:rsidRDefault="009C6806" w:rsidP="009C6806">
            <w:pPr>
              <w:numPr>
                <w:ilvl w:val="0"/>
                <w:numId w:val="12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Для проведения инструктажей во время производства работ.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487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Инструкции разрабатываются:</w:t>
            </w:r>
          </w:p>
          <w:p w:rsidR="009C6806" w:rsidRPr="009C6806" w:rsidRDefault="009C6806" w:rsidP="009C6806">
            <w:pPr>
              <w:numPr>
                <w:ilvl w:val="0"/>
                <w:numId w:val="13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Только на отдельные виды работ;</w:t>
            </w:r>
          </w:p>
          <w:p w:rsidR="009C6806" w:rsidRPr="009C6806" w:rsidRDefault="009C6806" w:rsidP="009C6806">
            <w:pPr>
              <w:numPr>
                <w:ilvl w:val="0"/>
                <w:numId w:val="13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Только на отдельные виды профессий;</w:t>
            </w:r>
          </w:p>
          <w:p w:rsidR="009C6806" w:rsidRPr="009C6806" w:rsidRDefault="009C6806" w:rsidP="009C6806">
            <w:pPr>
              <w:numPr>
                <w:ilvl w:val="0"/>
                <w:numId w:val="13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Для работников отдельных профессий и на отдельные виды работ</w:t>
            </w:r>
          </w:p>
          <w:p w:rsidR="009C6806" w:rsidRPr="009C6806" w:rsidRDefault="009C68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Кем разрабатываются инструкции </w:t>
            </w:r>
            <w:proofErr w:type="gramStart"/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gramEnd"/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ОТ?</w:t>
            </w:r>
          </w:p>
          <w:p w:rsidR="009C6806" w:rsidRPr="009C6806" w:rsidRDefault="009C6806" w:rsidP="009C6806">
            <w:pPr>
              <w:numPr>
                <w:ilvl w:val="0"/>
                <w:numId w:val="14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Инженером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ОТ;</w:t>
            </w:r>
          </w:p>
          <w:p w:rsidR="009C6806" w:rsidRPr="009C6806" w:rsidRDefault="009C6806" w:rsidP="009C6806">
            <w:pPr>
              <w:numPr>
                <w:ilvl w:val="0"/>
                <w:numId w:val="14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Руководителем предприятия;</w:t>
            </w:r>
          </w:p>
          <w:p w:rsidR="009C6806" w:rsidRPr="009C6806" w:rsidRDefault="009C6806" w:rsidP="009C6806">
            <w:pPr>
              <w:numPr>
                <w:ilvl w:val="0"/>
                <w:numId w:val="14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Руководителем структурного подразделения.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Кем утверждается инструкция </w:t>
            </w:r>
            <w:proofErr w:type="gramStart"/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</w:t>
            </w:r>
            <w:proofErr w:type="gramEnd"/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ОТ?</w:t>
            </w:r>
          </w:p>
          <w:p w:rsidR="009C6806" w:rsidRPr="009C6806" w:rsidRDefault="009C6806" w:rsidP="009C6806">
            <w:pPr>
              <w:numPr>
                <w:ilvl w:val="0"/>
                <w:numId w:val="15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Профсоюзной организацией</w:t>
            </w:r>
          </w:p>
          <w:p w:rsidR="009C6806" w:rsidRPr="009C6806" w:rsidRDefault="009C6806" w:rsidP="009C6806">
            <w:pPr>
              <w:numPr>
                <w:ilvl w:val="0"/>
                <w:numId w:val="15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Директором предприятия</w:t>
            </w:r>
          </w:p>
          <w:p w:rsidR="009C6806" w:rsidRPr="009C6806" w:rsidRDefault="009C6806" w:rsidP="009C6806">
            <w:pPr>
              <w:numPr>
                <w:ilvl w:val="0"/>
                <w:numId w:val="15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Руководителем структурного подразделения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Инструкции вводятся в действие:</w:t>
            </w:r>
          </w:p>
          <w:p w:rsidR="009C6806" w:rsidRPr="009C6806" w:rsidRDefault="009C6806" w:rsidP="009C6806">
            <w:pPr>
              <w:numPr>
                <w:ilvl w:val="0"/>
                <w:numId w:val="16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Со дня согласования;</w:t>
            </w:r>
          </w:p>
          <w:p w:rsidR="009C6806" w:rsidRPr="009C6806" w:rsidRDefault="009C6806" w:rsidP="009C6806">
            <w:pPr>
              <w:numPr>
                <w:ilvl w:val="0"/>
                <w:numId w:val="16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Со дня утверждения;</w:t>
            </w:r>
          </w:p>
          <w:p w:rsidR="009C6806" w:rsidRPr="009C6806" w:rsidRDefault="009C6806" w:rsidP="009C6806">
            <w:pPr>
              <w:numPr>
                <w:ilvl w:val="0"/>
                <w:numId w:val="16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Со дня регистрации.</w:t>
            </w:r>
          </w:p>
          <w:p w:rsidR="009C6806" w:rsidRPr="009C6806" w:rsidRDefault="009C68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Пересмотр инструкций производится:</w:t>
            </w:r>
          </w:p>
          <w:p w:rsidR="009C6806" w:rsidRPr="009C6806" w:rsidRDefault="009C6806" w:rsidP="009C6806">
            <w:pPr>
              <w:numPr>
                <w:ilvl w:val="0"/>
                <w:numId w:val="17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Не реже 1 раза в 3 года;</w:t>
            </w:r>
          </w:p>
          <w:p w:rsidR="009C6806" w:rsidRPr="009C6806" w:rsidRDefault="009C6806" w:rsidP="009C6806">
            <w:pPr>
              <w:numPr>
                <w:ilvl w:val="0"/>
                <w:numId w:val="17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Не реже 1 раза в 5 лет;</w:t>
            </w:r>
          </w:p>
          <w:p w:rsidR="009C6806" w:rsidRPr="009C6806" w:rsidRDefault="009C6806" w:rsidP="009C6806">
            <w:pPr>
              <w:numPr>
                <w:ilvl w:val="0"/>
                <w:numId w:val="17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1 раз в 6 лет.</w:t>
            </w:r>
          </w:p>
          <w:p w:rsidR="009C6806" w:rsidRPr="009C6806" w:rsidRDefault="009C68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Кем осуществляется контроль и учет инструкций?</w:t>
            </w:r>
          </w:p>
          <w:p w:rsidR="009C6806" w:rsidRPr="009C6806" w:rsidRDefault="009C6806" w:rsidP="009C6806">
            <w:pPr>
              <w:numPr>
                <w:ilvl w:val="0"/>
                <w:numId w:val="18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Директором предприятия;</w:t>
            </w:r>
          </w:p>
          <w:p w:rsidR="009C6806" w:rsidRPr="009C6806" w:rsidRDefault="009C6806" w:rsidP="009C6806">
            <w:pPr>
              <w:numPr>
                <w:ilvl w:val="0"/>
                <w:numId w:val="18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Руководителем структурного подразделения;</w:t>
            </w:r>
          </w:p>
          <w:p w:rsidR="009C6806" w:rsidRPr="009C6806" w:rsidRDefault="009C6806" w:rsidP="009C6806">
            <w:pPr>
              <w:numPr>
                <w:ilvl w:val="0"/>
                <w:numId w:val="18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Службой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 кого хранится комплект действующих инструкций?</w:t>
            </w:r>
          </w:p>
          <w:p w:rsidR="009C6806" w:rsidRPr="009C6806" w:rsidRDefault="009C6806" w:rsidP="009C6806">
            <w:pPr>
              <w:numPr>
                <w:ilvl w:val="0"/>
                <w:numId w:val="19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У директора и главного инженера;</w:t>
            </w:r>
          </w:p>
          <w:p w:rsidR="009C6806" w:rsidRPr="009C6806" w:rsidRDefault="009C6806" w:rsidP="009C6806">
            <w:pPr>
              <w:numPr>
                <w:ilvl w:val="0"/>
                <w:numId w:val="19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У председателя профсоюза и инженера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ОТ;</w:t>
            </w:r>
          </w:p>
          <w:p w:rsidR="009C6806" w:rsidRPr="009C6806" w:rsidRDefault="009C6806" w:rsidP="009C6806">
            <w:pPr>
              <w:numPr>
                <w:ilvl w:val="0"/>
                <w:numId w:val="19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В службе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gramStart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9C6806"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 структурного подразделения 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Где осуществляется учет инструкций?</w:t>
            </w:r>
          </w:p>
          <w:p w:rsidR="009C6806" w:rsidRPr="009C6806" w:rsidRDefault="009C6806" w:rsidP="009C6806">
            <w:pPr>
              <w:numPr>
                <w:ilvl w:val="0"/>
                <w:numId w:val="20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В журналах учета и выдачи;</w:t>
            </w:r>
          </w:p>
          <w:p w:rsidR="009C6806" w:rsidRPr="009C6806" w:rsidRDefault="009C6806" w:rsidP="009C6806">
            <w:pPr>
              <w:numPr>
                <w:ilvl w:val="0"/>
                <w:numId w:val="20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В журнале инструктажа на рабочем месте;</w:t>
            </w:r>
          </w:p>
          <w:p w:rsidR="009C6806" w:rsidRPr="009C6806" w:rsidRDefault="009C6806" w:rsidP="009C6806">
            <w:pPr>
              <w:numPr>
                <w:ilvl w:val="0"/>
                <w:numId w:val="20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В наряде – допуске.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Сколько разделов должны содержать инструкции </w:t>
            </w:r>
            <w:proofErr w:type="gramStart"/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  <w:proofErr w:type="gramEnd"/>
            <w:r w:rsidRPr="009C68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ОТ?</w:t>
            </w:r>
          </w:p>
          <w:p w:rsidR="009C6806" w:rsidRPr="009C6806" w:rsidRDefault="009C6806" w:rsidP="009C6806">
            <w:pPr>
              <w:numPr>
                <w:ilvl w:val="0"/>
                <w:numId w:val="21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4 раздела;</w:t>
            </w:r>
          </w:p>
          <w:p w:rsidR="009C6806" w:rsidRPr="009C6806" w:rsidRDefault="009C6806" w:rsidP="009C6806">
            <w:pPr>
              <w:numPr>
                <w:ilvl w:val="0"/>
                <w:numId w:val="21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5 разделов;</w:t>
            </w:r>
          </w:p>
          <w:p w:rsidR="009C6806" w:rsidRPr="009C6806" w:rsidRDefault="009C6806" w:rsidP="009C6806">
            <w:pPr>
              <w:numPr>
                <w:ilvl w:val="0"/>
                <w:numId w:val="21"/>
              </w:numPr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sz w:val="16"/>
                <w:szCs w:val="16"/>
              </w:rPr>
              <w:t>6 разделов.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230"/>
                <w:tab w:val="left" w:pos="426"/>
                <w:tab w:val="left" w:pos="1560"/>
                <w:tab w:val="left" w:pos="30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Кто несет ответственность за организацию и своевременность </w:t>
            </w:r>
            <w:proofErr w:type="gramStart"/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обучения</w:t>
            </w:r>
            <w:proofErr w:type="gramEnd"/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 охране труда и проверку знаний требований охраны труда работников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организации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с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т.225 ТК РФ)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?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23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служба охраны труда;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23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работодатель;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2"/>
              </w:numPr>
              <w:shd w:val="clear" w:color="auto" w:fill="FFFFFF"/>
              <w:tabs>
                <w:tab w:val="left" w:pos="223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отдел по работе с персоналом.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266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Кто подлежит </w:t>
            </w:r>
            <w:proofErr w:type="gramStart"/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обучению по охране</w:t>
            </w:r>
            <w:proofErr w:type="gramEnd"/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труда и проверке знания требований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охраны труда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с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т.225 ТК РФ)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?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все работники организации, </w:t>
            </w:r>
            <w:r w:rsidRPr="009C6806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т.ч. руководитель;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только работники, занятые на работах повышенной опасности;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3"/>
              </w:numPr>
              <w:shd w:val="clear" w:color="auto" w:fill="FFFFFF"/>
              <w:tabs>
                <w:tab w:val="left" w:pos="209"/>
                <w:tab w:val="left" w:pos="426"/>
                <w:tab w:val="left" w:pos="709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только работники службы охраны труда и руководители подразделений.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209"/>
                <w:tab w:val="left" w:pos="426"/>
                <w:tab w:val="left" w:pos="709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 xml:space="preserve">За 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>счет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 xml:space="preserve"> каких средств работники, занятые на работах, связанных с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6"/>
                <w:szCs w:val="16"/>
              </w:rPr>
              <w:t xml:space="preserve">движением   транспорта,  проходят  обязательные   предварительные  и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периодические медицинские осмотры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с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т.213 ТК РФ)</w:t>
            </w:r>
            <w:proofErr w:type="gramStart"/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?</w:t>
            </w:r>
            <w:proofErr w:type="gramEnd"/>
          </w:p>
          <w:p w:rsidR="009C6806" w:rsidRPr="009C6806" w:rsidRDefault="009C6806" w:rsidP="009C6806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16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за счет средств работодателя;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16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за свой счет;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274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предварительный медосмотр (обследование) работники проходят за свой </w:t>
            </w: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счет, периодический - за счет работодателя.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Какова нормальная продолжительность рабочего дня в неделю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с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т.93 ТК РФ)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?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часов;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часов;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5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 часа.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302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О чем работник обязан немедленно известить своего руководителя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с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т.214 ТК РФ)?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о любой ситуации, угрожающей жизни и здоровью людей;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о каждом несчастном случае, происшедшем на </w:t>
            </w:r>
            <w:r w:rsidRPr="009C6806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производстве;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об ухудшении состояния своего здоровья;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6"/>
              </w:numPr>
              <w:shd w:val="clear" w:color="auto" w:fill="FFFFFF"/>
              <w:tabs>
                <w:tab w:val="left" w:pos="209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proofErr w:type="gramStart"/>
            <w:r w:rsidRPr="009C6806">
              <w:rPr>
                <w:rStyle w:val="grame"/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proofErr w:type="gramEnd"/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всем перечисленном.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При какой численности работников </w:t>
            </w:r>
            <w:r w:rsidRPr="009C6806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у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работодателя создается служба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охраны труда или вводится должность специалиста по охране труда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с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т.217 ТК РФ)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?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281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численность работников </w:t>
            </w:r>
            <w:r w:rsidRPr="009C680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превышает </w:t>
            </w: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человек;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281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численность работников превышает 50 человек;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7"/>
              </w:numPr>
              <w:shd w:val="clear" w:color="auto" w:fill="FFFFFF"/>
              <w:tabs>
                <w:tab w:val="left" w:pos="338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работодатель принимает решение о создании службы охраны труда или </w:t>
            </w: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введении должности специалиста по охране труда с </w:t>
            </w:r>
            <w:r w:rsidRPr="009C6806"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учетом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мнения выборного </w:t>
            </w:r>
            <w:r w:rsidRPr="009C6806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органа первичной профсоюзной организации или иного представительного </w:t>
            </w: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органа работников.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69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426"/>
                <w:tab w:val="left" w:pos="504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color w:val="000000"/>
                <w:spacing w:val="8"/>
                <w:sz w:val="16"/>
                <w:szCs w:val="16"/>
              </w:rPr>
              <w:t xml:space="preserve">Сроки   проведения   специального   </w:t>
            </w:r>
            <w:proofErr w:type="gramStart"/>
            <w:r w:rsidRPr="009C6806">
              <w:rPr>
                <w:rStyle w:val="grame"/>
                <w:rFonts w:ascii="Times New Roman" w:hAnsi="Times New Roman" w:cs="Times New Roman"/>
                <w:b/>
                <w:color w:val="000000"/>
                <w:spacing w:val="8"/>
                <w:sz w:val="16"/>
                <w:szCs w:val="16"/>
              </w:rPr>
              <w:t>обучения   по   охране</w:t>
            </w:r>
            <w:proofErr w:type="gramEnd"/>
            <w:r w:rsidRPr="009C6806">
              <w:rPr>
                <w:rFonts w:ascii="Times New Roman" w:hAnsi="Times New Roman" w:cs="Times New Roman"/>
                <w:b/>
                <w:color w:val="000000"/>
                <w:spacing w:val="8"/>
                <w:sz w:val="16"/>
                <w:szCs w:val="16"/>
              </w:rPr>
              <w:t xml:space="preserve">   труда </w:t>
            </w:r>
            <w:r w:rsidRPr="009C6806">
              <w:rPr>
                <w:rFonts w:ascii="Times New Roman" w:hAnsi="Times New Roman" w:cs="Times New Roman"/>
                <w:b/>
                <w:color w:val="000000"/>
                <w:spacing w:val="5"/>
                <w:sz w:val="16"/>
                <w:szCs w:val="16"/>
              </w:rPr>
              <w:t>руководителей и специалистов организаций (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16"/>
                <w:szCs w:val="16"/>
              </w:rPr>
              <w:t xml:space="preserve">П.2.3.1    «Порядка    обучения...», утв.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постановлением Минтруда и </w:t>
            </w:r>
            <w:r w:rsidRPr="009C6806"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Минобразования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России от 13.01.03 №1/29)</w:t>
            </w:r>
            <w:r w:rsidRPr="009C6806">
              <w:rPr>
                <w:rFonts w:ascii="Times New Roman" w:hAnsi="Times New Roman" w:cs="Times New Roman"/>
                <w:b/>
                <w:color w:val="000000"/>
                <w:spacing w:val="5"/>
                <w:sz w:val="16"/>
                <w:szCs w:val="16"/>
              </w:rPr>
              <w:t>: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8"/>
              </w:numPr>
              <w:shd w:val="clear" w:color="auto" w:fill="FFFFFF"/>
              <w:tabs>
                <w:tab w:val="left" w:pos="238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реже одного раза в 5 лет;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8"/>
              </w:numPr>
              <w:shd w:val="clear" w:color="auto" w:fill="FFFFFF"/>
              <w:tabs>
                <w:tab w:val="left" w:pos="238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по мере необходимости;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8"/>
              </w:numPr>
              <w:shd w:val="clear" w:color="auto" w:fill="FFFFFF"/>
              <w:tabs>
                <w:tab w:val="left" w:pos="238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реже одного раза в 3 года.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5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426"/>
                <w:tab w:val="left" w:pos="1560"/>
                <w:tab w:val="left" w:pos="3161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>В какие сроки проводится повторный инструктаж на рабочем месте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.п.2.1.5, 2.1.8 постановления Минтруда и </w:t>
            </w:r>
            <w:r w:rsidRPr="009C6806"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Минобразования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России от 13.01.03 г. №1/29)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6"/>
                <w:szCs w:val="16"/>
              </w:rPr>
              <w:t>?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9"/>
              </w:numPr>
              <w:shd w:val="clear" w:color="auto" w:fill="FFFFFF"/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не реже одного раза в шесть месяцев. Для отдельных отраслей и организаций </w:t>
            </w:r>
            <w:r w:rsidRPr="009C6806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сроки проведения регулируются соответствующими отраслевыми и </w:t>
            </w: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межотраслевыми нормативными правовыми актами по безопасности и охране </w:t>
            </w:r>
            <w:r w:rsidRPr="009C6806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труда;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9"/>
              </w:numPr>
              <w:shd w:val="clear" w:color="auto" w:fill="FFFFFF"/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для   работников,   занятых   на  работах;   с   повышенной   опасностью, </w:t>
            </w: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ежеквартально, для остальных - ежегодно;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29"/>
              </w:numPr>
              <w:shd w:val="clear" w:color="auto" w:fill="FFFFFF"/>
              <w:tabs>
                <w:tab w:val="left" w:pos="266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 соответствии с ответами «а» и «б».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8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426"/>
                <w:tab w:val="left" w:pos="468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6"/>
                <w:szCs w:val="16"/>
              </w:rPr>
              <w:t xml:space="preserve">В  каких  случаях  проводится  внеплановый  инструктаж,  где  он 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фиксируется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2"/>
                <w:sz w:val="16"/>
                <w:szCs w:val="16"/>
              </w:rPr>
              <w:t>п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6"/>
                <w:szCs w:val="16"/>
              </w:rPr>
              <w:t xml:space="preserve">.2.1.6    постановления    Минтруда и </w:t>
            </w:r>
            <w:r w:rsidRPr="009C6806">
              <w:rPr>
                <w:rStyle w:val="spelle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Минобразования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России от 10.01.03 г. № 1/29)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?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252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при приеме на работу с записью в личную карточку;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331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7"/>
                <w:sz w:val="16"/>
                <w:szCs w:val="16"/>
              </w:rPr>
              <w:t xml:space="preserve">при введении новых правил, инструкций по охране труда, изменении </w:t>
            </w:r>
            <w:r w:rsidRPr="009C6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технологического процесса, перерывах в работе более 2 месяцев, а для работ с вредными и (или) опасными условиями труда - более 30 дней. Фиксируется в </w:t>
            </w: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Журнале регистрации инструктажа на рабочем месте;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при выполнении работ повышенной опасности с записью в наряде-допуске.</w:t>
            </w: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  <w:tr w:rsidR="009C6806" w:rsidTr="00D3211E">
        <w:trPr>
          <w:trHeight w:val="283"/>
        </w:trPr>
        <w:tc>
          <w:tcPr>
            <w:tcW w:w="781" w:type="dxa"/>
          </w:tcPr>
          <w:p w:rsidR="009C6806" w:rsidRPr="009C680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5" w:type="dxa"/>
          </w:tcPr>
          <w:p w:rsidR="009C6806" w:rsidRPr="009C6806" w:rsidRDefault="009C6806" w:rsidP="009C6806">
            <w:pPr>
              <w:shd w:val="clear" w:color="auto" w:fill="FFFFFF"/>
              <w:tabs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16"/>
                <w:szCs w:val="16"/>
              </w:rPr>
              <w:t xml:space="preserve">Обязан </w:t>
            </w:r>
            <w:r w:rsidRPr="009C6806">
              <w:rPr>
                <w:rFonts w:ascii="Times New Roman" w:hAnsi="Times New Roman" w:cs="Times New Roman"/>
                <w:b/>
                <w:color w:val="000000"/>
                <w:spacing w:val="4"/>
                <w:sz w:val="16"/>
                <w:szCs w:val="16"/>
              </w:rPr>
              <w:t xml:space="preserve">ли работник компенсировать денежные средства, потраченные </w:t>
            </w:r>
            <w:r w:rsidRPr="009C6806">
              <w:rPr>
                <w:rFonts w:ascii="Times New Roman" w:hAnsi="Times New Roman" w:cs="Times New Roman"/>
                <w:b/>
                <w:color w:val="000000"/>
                <w:spacing w:val="5"/>
                <w:sz w:val="16"/>
                <w:szCs w:val="16"/>
              </w:rPr>
              <w:t xml:space="preserve">работодателем на приобретение средств </w:t>
            </w:r>
            <w:r w:rsidRPr="009C6806">
              <w:rPr>
                <w:rStyle w:val="grame"/>
                <w:rFonts w:ascii="Times New Roman" w:hAnsi="Times New Roman" w:cs="Times New Roman"/>
                <w:b/>
                <w:color w:val="000000"/>
                <w:spacing w:val="5"/>
                <w:sz w:val="16"/>
                <w:szCs w:val="16"/>
              </w:rPr>
              <w:t>индивидуальной</w:t>
            </w:r>
            <w:r w:rsidRPr="009C6806">
              <w:rPr>
                <w:rFonts w:ascii="Times New Roman" w:hAnsi="Times New Roman" w:cs="Times New Roman"/>
                <w:b/>
                <w:color w:val="000000"/>
                <w:spacing w:val="5"/>
                <w:sz w:val="16"/>
                <w:szCs w:val="16"/>
              </w:rPr>
              <w:t xml:space="preserve"> зашиты (</w:t>
            </w:r>
            <w:r w:rsidRPr="009C6806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pacing w:val="7"/>
                <w:sz w:val="16"/>
                <w:szCs w:val="16"/>
              </w:rPr>
              <w:t>с</w:t>
            </w:r>
            <w:r w:rsidRPr="009C6806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16"/>
                <w:szCs w:val="16"/>
              </w:rPr>
              <w:t>т.221 ТК РФ)</w:t>
            </w:r>
            <w:r w:rsidRPr="009C6806">
              <w:rPr>
                <w:rFonts w:ascii="Times New Roman" w:hAnsi="Times New Roman" w:cs="Times New Roman"/>
                <w:b/>
                <w:color w:val="000000"/>
                <w:spacing w:val="5"/>
                <w:sz w:val="16"/>
                <w:szCs w:val="16"/>
              </w:rPr>
              <w:t>?</w:t>
            </w:r>
            <w:proofErr w:type="gramEnd"/>
          </w:p>
          <w:p w:rsidR="009C6806" w:rsidRPr="009C6806" w:rsidRDefault="009C6806" w:rsidP="009C6806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288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да, в соответствии с трудовым договором;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нет, работник имеет право на обеспечение средствами индивидуальной </w:t>
            </w: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защиты за счет средств работодателя;</w:t>
            </w:r>
          </w:p>
          <w:p w:rsidR="009C6806" w:rsidRPr="009C6806" w:rsidRDefault="009C6806" w:rsidP="009C6806">
            <w:pPr>
              <w:pStyle w:val="a4"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426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806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вопрос решается индивидуально по согласованию между работником и </w:t>
            </w:r>
            <w:r w:rsidRPr="009C6806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работодателем.</w:t>
            </w:r>
          </w:p>
          <w:p w:rsidR="009C6806" w:rsidRPr="009C6806" w:rsidRDefault="009C68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9C6806" w:rsidRDefault="009C6806"/>
        </w:tc>
        <w:tc>
          <w:tcPr>
            <w:tcW w:w="858" w:type="dxa"/>
          </w:tcPr>
          <w:p w:rsidR="009C6806" w:rsidRDefault="009C6806"/>
        </w:tc>
      </w:tr>
    </w:tbl>
    <w:p w:rsidR="00A164F5" w:rsidRPr="009C6806" w:rsidRDefault="009C6806">
      <w:pPr>
        <w:rPr>
          <w:b/>
        </w:rPr>
      </w:pPr>
      <w:r w:rsidRPr="009C6806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234D439" wp14:editId="1FBE6E3E">
            <wp:simplePos x="0" y="0"/>
            <wp:positionH relativeFrom="column">
              <wp:posOffset>5448300</wp:posOffset>
            </wp:positionH>
            <wp:positionV relativeFrom="paragraph">
              <wp:posOffset>196215</wp:posOffset>
            </wp:positionV>
            <wp:extent cx="866775" cy="1123950"/>
            <wp:effectExtent l="57150" t="38100" r="47625" b="19050"/>
            <wp:wrapTight wrapText="bothSides">
              <wp:wrapPolygon edited="0">
                <wp:start x="-1424" y="-732"/>
                <wp:lineTo x="-1424" y="21966"/>
                <wp:lineTo x="22787" y="21966"/>
                <wp:lineTo x="22787" y="-732"/>
                <wp:lineTo x="-1424" y="-732"/>
              </wp:wrapPolygon>
            </wp:wrapTight>
            <wp:docPr id="52" name="Рисунок 52" descr="http://u.jimdo.com/www43/o/s4c9aa48a760a6c2e/img/i7662e4f52b07926d/1324206028/thumb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u.jimdo.com/www43/o/s4c9aa48a760a6c2e/img/i7662e4f52b07926d/1324206028/thumb/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39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806">
        <w:rPr>
          <w:b/>
        </w:rPr>
        <w:t>ПОЗДРАВЛЯЕМ!!! Вы справились  с общими вопросами охраны труда!!!</w:t>
      </w:r>
    </w:p>
    <w:p w:rsidR="009C6806" w:rsidRDefault="009C6806">
      <w:pPr>
        <w:rPr>
          <w:b/>
        </w:rPr>
      </w:pPr>
      <w:r w:rsidRPr="009C6806">
        <w:rPr>
          <w:b/>
        </w:rPr>
        <w:t>СУММА БАЛЛОВ…………………………………</w:t>
      </w:r>
    </w:p>
    <w:p w:rsidR="009C6806" w:rsidRPr="009C6806" w:rsidRDefault="009C6806">
      <w:r w:rsidRPr="009C6806">
        <w:rPr>
          <w:b/>
          <w:u w:val="single"/>
        </w:rPr>
        <w:t>УДАЧИ!!!!</w:t>
      </w:r>
    </w:p>
    <w:tbl>
      <w:tblPr>
        <w:tblStyle w:val="a3"/>
        <w:tblW w:w="10879" w:type="dxa"/>
        <w:tblLook w:val="04A0" w:firstRow="1" w:lastRow="0" w:firstColumn="1" w:lastColumn="0" w:noHBand="0" w:noVBand="1"/>
      </w:tblPr>
      <w:tblGrid>
        <w:gridCol w:w="805"/>
        <w:gridCol w:w="8518"/>
        <w:gridCol w:w="837"/>
        <w:gridCol w:w="719"/>
      </w:tblGrid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pStyle w:val="a4"/>
              <w:shd w:val="clear" w:color="auto" w:fill="FFFFFF"/>
              <w:tabs>
                <w:tab w:val="left" w:pos="360"/>
                <w:tab w:val="left" w:pos="426"/>
                <w:tab w:val="left" w:pos="1560"/>
              </w:tabs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w w:val="87"/>
                <w:sz w:val="14"/>
                <w:szCs w:val="14"/>
              </w:rPr>
              <w:t>Какой инструктаж должен пройти электротехнический персонал перед началом работ по распоряжению?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Вводный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Первичный</w:t>
            </w:r>
            <w:proofErr w:type="gramEnd"/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 xml:space="preserve"> на рабочем месте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Целевой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Повторный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40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w w:val="87"/>
                <w:sz w:val="14"/>
                <w:szCs w:val="14"/>
              </w:rPr>
              <w:t>В какой последовательности необходимо выполнять технические мероприятия, обеспечивающие безопасность работ со снятием напряжения?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Произвести необходимые отключения, проверить отсутствие напряжения на токоведущих частях, установить заземление, вывесить запрещающие и указательные плакаты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Вывесить запрещающие и указательные плакаты, произвести необходимые отключения, проверить отсутствие напряжения на токоведущих частях, установить заземление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Произвести необходимые отключения, вывесить запрещающие и указательные плакаты, установить заземление, проверить отсутствие напряжения на токоведущих частях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Произвести необходимые отключения</w:t>
            </w:r>
            <w:proofErr w:type="gramStart"/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 xml:space="preserve"> .</w:t>
            </w:r>
            <w:proofErr w:type="gramEnd"/>
            <w:r w:rsidRPr="006C6046">
              <w:rPr>
                <w:rFonts w:ascii="Times New Roman" w:hAnsi="Times New Roman" w:cs="Times New Roman"/>
                <w:b/>
                <w:w w:val="87"/>
                <w:sz w:val="14"/>
                <w:szCs w:val="14"/>
              </w:rPr>
              <w:t>вывесить запрещающие плакаты, проверить отсутствие напряжения на токоведущих частях, установить заземление, вывесить указательные плакаты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22"/>
                <w:sz w:val="14"/>
                <w:szCs w:val="14"/>
              </w:rPr>
              <w:t xml:space="preserve">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Кто допускается к выполнению электросварочных работ?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Работники, прошедшие обучение, инструктаж и проверку знаний, имеющие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соответствующие удостоверения и группу по электробезопасности не ниже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  <w:lang w:val="en-US"/>
              </w:rPr>
              <w:t>III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Работники, прошедшие обучение, инструктаж и проверку знаний, имеющие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соответствующие удостоверения и группу по электробезопасности не ниже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  <w:lang w:val="en-US"/>
              </w:rPr>
              <w:t>I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Работники, прошедшие обучение, инструктаж и проверку знаний, имеющие </w:t>
            </w: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соответствующие удостоверения и группу по электробезопасности не ниже </w:t>
            </w:r>
            <w:r w:rsidRPr="006C604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  <w:lang w:val="en-US"/>
              </w:rPr>
              <w:t>II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shd w:val="clear" w:color="auto" w:fill="FFFFFF"/>
              <w:tabs>
                <w:tab w:val="left" w:pos="284"/>
                <w:tab w:val="left" w:pos="426"/>
                <w:tab w:val="left" w:pos="1171"/>
                <w:tab w:val="left" w:pos="1560"/>
              </w:tabs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Не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включать! Работают люди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Не открывать! Работают люди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Работа под напряжением! Повторно не включать!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Какие запрещающие плакаты вывешиваются на задвижках, закрывающих доступ воздуха в пневматические приводы разъединителей, во избежание подачи напряжения на рабочее место при проведении ремонта или планового осмотра оборудования?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Cs/>
                <w:sz w:val="14"/>
                <w:szCs w:val="14"/>
              </w:rPr>
              <w:t>Не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включать! Работают люди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Не открывать! Работают люди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Работа под напряжением! Повторно не включать!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Что понимается под напряжением прикосновения?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Напряжение между двумя проводящими частями или между проводящей </w:t>
            </w: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частью и землей при одновременном прикосновении к ним человека или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животного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Напряжение между двумя точками земли, обусловленное растеканием тока </w:t>
            </w:r>
            <w:r w:rsidRPr="006C6046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замыкания на землю, при одновременном касании их ногами человека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Напряжение, возникающее при протекании тока по проводнику между двумя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точками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Напряжение между двумя точками электрической цепи с разным потенциалом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40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Что понимается под напряжением шага?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Напряжение между двумя проводящими частями или между проводящей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частью и землей при одновременном прикосновении к ним человека или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животного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Напряжение между двумя точками земли, обусловленное растеканием тока </w:t>
            </w: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замыкания на землю, при одновременном касании их ногами человека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Напряжение, возникающее при протекании тока по проводнику между двумя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точками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Напряжение между двумя точками на поверхности земли на расстоянии 1 м одна от другой, которое принимается равным длине шага человека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Что называется защитным заземлением?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Заземление - преднамеренное электрическое соединение какой-либо точки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сети, электроустановки или оборудования с заземляющим устройством.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Рабочее (функциональное) заземление - заземление точки или точек токоведущих частей электроустановки, выполняемое для обеспечения работы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электроустановки (не в цепях электробезопасности).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Заземление, выполняемое в цепях электробезопасности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Что называется рабочим заземлением?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Преднамеренное электрическое соединение какой-либо точки сети.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электроустановки или оборудования с заземляющим устройством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Заземление, выполняемое в цепях электробезопасности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Заземление точки или точек токоведущих частей электроустановки, </w:t>
            </w: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выполняемое для обеспечения работы электроустановки не в цепях электробезопасности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Каким образом производится присоединение заземляющих </w:t>
            </w:r>
            <w:r w:rsidRPr="006C6046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проводников к заземлителю и заземляющим конструкциям?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Сваркой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Болтовым соединением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>Любым подручным способом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 xml:space="preserve">Какие средства защиты относятся к основным изолирующим </w:t>
            </w: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>электрозащитным средствам для электроустановок напряжением до 1000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Изолирующие штанги всех видов, изолирующие клещи, указатели напряжения, </w:t>
            </w: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электроизмерительные клещи, диэлектрические перчатки, ручной изолирующий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   инструмент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Изолирующие штанги всех видов, изолирующие клещи, указатели напряжения, </w:t>
            </w: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электроизмерительные колпаки и накладки, диэлектрические перчатки, ручной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изолирующий инструмент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Изолирующие штанги всех видов, изолирующие клещи, указатели напряжения, </w:t>
            </w: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диэлектрические перчатки, галоши и боты, ручной изолирующий инструмент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Изолирующие штанги всех видов, изолирующие клещи, колпаки</w:t>
            </w:r>
            <w:proofErr w:type="gramStart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п</w:t>
            </w:r>
            <w:proofErr w:type="gramEnd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окрытия и </w:t>
            </w: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накладки, указатели напряжения, диэлектрические перчатки, галоши и боты,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ручной изолирующий инструмент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>Какие средства защиты относятся к дополнительным изолирующим электрозащитным средствам для электроустановок напряжением до 1000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Диэлектрические галоши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д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иэлектрические ковры и изолирующие подставки, изолирующие колпаки. покрытия и накладки, лестницы приставные, стремянки </w:t>
            </w: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изолирующие стеклопластиковые. штанги для переноса и выравнивания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потенциала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Диэлектрические галоши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д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иэлектрические ковры и изолирующие подставки, изолирующие колпаки. покрытия и накладки, лестницы приставные, стремянки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изолирующие стеклопластиковые"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38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Диэлектрические галоши</w:t>
            </w:r>
            <w:proofErr w:type="gramStart"/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д</w:t>
            </w:r>
            <w:proofErr w:type="gramEnd"/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иэлектрические ковры и изолирующие подставки, </w:t>
            </w: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изолирующие колпаки, покрытия и накладки, лестницы приставные, изолирующие </w:t>
            </w: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штанги всех видов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Диэлектрические галоши</w:t>
            </w:r>
            <w:proofErr w:type="gramStart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д</w:t>
            </w:r>
            <w:proofErr w:type="gramEnd"/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иэлектрические ковры и изолирующие подставки, изолирующие колпаки, покрытия и накладки, лестницы приставные, стремянки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изолирующие стеклопластиковые. указатели напряжения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40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Какие средства защиты относятся к 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>индивидуальным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>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Средства защиты головы, глаз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л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ица, органов дыхания, рук. от падения с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высоты, ручной изолирующий инструмент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Средства защиты головы, глаз</w:t>
            </w:r>
            <w:proofErr w:type="gramStart"/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л</w:t>
            </w:r>
            <w:proofErr w:type="gramEnd"/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ица, органов дыхания, рук. ручной </w:t>
            </w: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  изолирующий инструмент, диэлектрические перчатки и боты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Средства защиты головы, глаз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л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ица, органов дыхания, рук. от падения с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высоты, одежда специальная защитная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Средства защиты головы, глаз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л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ица, органов дыхания, рук. от падения с </w:t>
            </w: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высоты, ручной изолирующий инструмент, одежда специальная защитная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Можно ли использовать средства защиты с истекшим сроком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годности?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1"/>
                <w:sz w:val="14"/>
                <w:szCs w:val="14"/>
              </w:rPr>
              <w:t>Можно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Не допускается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Можно, при отсутствии внешних повреждений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Можно, с разрешения непосредственного руководителя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>В каких электроустановках диэлектрические перчатки применяются в качестве дополнительного изолирующего электрозащитного средства?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Cs/>
                <w:spacing w:val="-5"/>
                <w:sz w:val="14"/>
                <w:szCs w:val="14"/>
              </w:rPr>
              <w:t>В</w:t>
            </w: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электроустановках до 1000</w:t>
            </w:r>
            <w:proofErr w:type="gramStart"/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 В</w:t>
            </w:r>
            <w:proofErr w:type="gramEnd"/>
          </w:p>
          <w:p w:rsidR="009C6806" w:rsidRPr="006C6046" w:rsidRDefault="009C6806" w:rsidP="009C6806">
            <w:pPr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В электроустановках свыше 1000</w:t>
            </w:r>
            <w:proofErr w:type="gramStart"/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 В</w:t>
            </w:r>
            <w:proofErr w:type="gramEnd"/>
          </w:p>
          <w:p w:rsidR="009C6806" w:rsidRPr="006C6046" w:rsidRDefault="009C6806" w:rsidP="009C6806">
            <w:pPr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Во всех электроустановках они используются в качестве основного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изолирующего средства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Во всех электроустановках они используются в качестве дополнительного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изолирующего средства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Каким образом диэлектрические перчатки проверяются на наличие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проколов?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Путем скручивания их в сторону пальцев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Путем растяжки и визуального осмотра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Путем погружения в воду и проверки отсутствия появления пузырьков воздуха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Путем проведения электрических испытаний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 xml:space="preserve">Какие плакаты из 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>перечисленных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pacing w:val="-1"/>
                <w:sz w:val="14"/>
                <w:szCs w:val="14"/>
              </w:rPr>
              <w:t xml:space="preserve"> относятся к запрещающим?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Cs/>
                <w:spacing w:val="-4"/>
                <w:sz w:val="14"/>
                <w:szCs w:val="14"/>
              </w:rPr>
              <w:t>Не</w:t>
            </w: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включать! Работают люди.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Стой! Напряжение.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Не влезай! Убьет.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Осторожно! Электрическое напряжение.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40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В каком максимальном радиусе 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>от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>месте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 касания земли электрическим проводом напряжением 35кВ можно попасть под "шаговое" напряжение? </w:t>
            </w:r>
          </w:p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       А.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В радиусе 6 м от места касания </w:t>
            </w:r>
          </w:p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/>
              <w:jc w:val="both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В. В радиусе 8 м от места касания </w:t>
            </w:r>
          </w:p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С. В радиусе 10м от места касания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Какие плакаты из 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перечисленных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 относятся к предупреждающим?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Не включать! Работают люди.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Работа под напряжением. Повторно не включать!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Заземлено.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Осторожно! Электрическое напряжение.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Какие плакаты из 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перечисленных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 относятся к указательным?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Не включать! Работают люди.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Работа под напряжением. Повторно не включать!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Заземлено.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Осторожно! Электрическое напряжение.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К какому виду плакатов безопасности относится плакат с надписью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"Осторожно! Электрическое напряжение"?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5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 xml:space="preserve">К запрещающим </w:t>
            </w: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 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5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К предупреждающим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9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К предписывающим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1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К указательным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Какой фон должен быть у предупреждающего знака "Осторожно! Электрическое напряжение", 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который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 укрепляется на наружной двери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трансформаторов?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 xml:space="preserve">Белый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Красный  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Голубой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1"/>
                <w:sz w:val="14"/>
                <w:szCs w:val="14"/>
              </w:rPr>
              <w:t>Желтый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40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Какой фон должен быть у предупреждающего знака "Осторожно! </w:t>
            </w: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Электрическое напряжение", который наносится посредством трафарета</w:t>
            </w:r>
            <w:proofErr w:type="gramStart"/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</w:t>
            </w:r>
            <w:proofErr w:type="gramEnd"/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 железобетонную опору ВЛ?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>Белый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1"/>
                <w:sz w:val="14"/>
                <w:szCs w:val="14"/>
              </w:rPr>
              <w:t>Желтый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Фоном служит цвет поверхности бетона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 xml:space="preserve">Смертельно опасной величиной электрического переменного тока, </w:t>
            </w: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протекающего через тело человека, следует считать: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50 мА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80 мА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100 </w:t>
            </w:r>
            <w:r w:rsidRPr="006C604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мА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200 </w:t>
            </w:r>
            <w:r w:rsidRPr="006C6046">
              <w:rPr>
                <w:rFonts w:ascii="Times New Roman" w:hAnsi="Times New Roman" w:cs="Times New Roman"/>
                <w:bCs/>
                <w:sz w:val="14"/>
                <w:szCs w:val="14"/>
              </w:rPr>
              <w:t>мА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 xml:space="preserve">Какое специфическое действие на организм человека оказывает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электрический ток?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Термические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>Механические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Биологические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Все перечисленные действия относятся к </w:t>
            </w:r>
            <w:proofErr w:type="gramStart"/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специфическим</w:t>
            </w:r>
            <w:proofErr w:type="gramEnd"/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 xml:space="preserve">Какой электрический ток опаснее для человека: постоянный или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переменный?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Постоянный ток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Переменный ток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Любое воздействие опасно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Какие существуют основные "петли тока'</w:t>
            </w: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  <w:vertAlign w:val="superscript"/>
              </w:rPr>
              <w:t>!</w:t>
            </w: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- пути для прохождения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электрического тока через тело человека?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pacing w:val="-7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Рука-рука, рука-нога, рука-голова, нога-нога, голова-нога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Рука-рука, рука-нога, рука-голова, нога-нога, голова-туловище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pacing w:val="-9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Рука-рука, рука-нога, рука-голова, нога-нога, голова-нога, голова-туловище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Рука-рука, левая рука-нога, левая рука-голова, нога-нога, голова-нога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40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 xml:space="preserve">Что необходимо сделать в первую очередь при поражении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человека электрическим током?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Позвонить в скорую помощь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Произвести отключение электрического тока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9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Оттащить пострадавшего за одежду не менее чем на 8 метров от места </w:t>
            </w: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>касания проводом земли или от оборудования, находящегося под напряжением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>Приступить к реанимации пострадавшего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Каким образом следует передвигаться в зоне "шагового"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напряжения?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Также как по обычной земле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"Гусиным шагом"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9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Большими шагами очень быстро 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Не имеет значения как идти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254"/>
        </w:trPr>
        <w:tc>
          <w:tcPr>
            <w:tcW w:w="805" w:type="dxa"/>
          </w:tcPr>
          <w:p w:rsidR="009C6806" w:rsidRPr="006C6046" w:rsidRDefault="009C6806" w:rsidP="009C68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 xml:space="preserve">Нуждается ли в медицинской помощи человек, находившийся под </w:t>
            </w: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4"/>
                <w:szCs w:val="14"/>
              </w:rPr>
              <w:t xml:space="preserve">воздействием электрического тока и чувствующий себя после этого </w:t>
            </w: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нормально?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Да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е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сли ему меньше 16 лет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>Нуждается в любом случае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Не нуждается</w:t>
            </w:r>
          </w:p>
          <w:p w:rsidR="009C6806" w:rsidRPr="006C6046" w:rsidRDefault="009C6806" w:rsidP="009C6806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84"/>
                <w:tab w:val="left" w:pos="426"/>
                <w:tab w:val="left" w:pos="1560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Это может определить только медработник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C6806" w:rsidRPr="006C6046" w:rsidTr="00D3211E">
        <w:trPr>
          <w:trHeight w:val="128"/>
        </w:trPr>
        <w:tc>
          <w:tcPr>
            <w:tcW w:w="805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518" w:type="dxa"/>
          </w:tcPr>
          <w:p w:rsidR="009C6806" w:rsidRPr="006C6046" w:rsidRDefault="009C6806" w:rsidP="009C68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  <w:r w:rsidRPr="006C6046">
              <w:rPr>
                <w:rFonts w:ascii="Times New Roman" w:hAnsi="Times New Roman" w:cs="Times New Roman"/>
                <w:b/>
                <w:sz w:val="16"/>
                <w:szCs w:val="16"/>
              </w:rPr>
              <w:t>Сумма баллов по вопросам электробезопасности</w:t>
            </w:r>
            <w:r w:rsidRPr="006C604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837" w:type="dxa"/>
          </w:tcPr>
          <w:p w:rsidR="009C6806" w:rsidRPr="006C6046" w:rsidRDefault="009C680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9" w:type="dxa"/>
          </w:tcPr>
          <w:p w:rsidR="009C6806" w:rsidRPr="006C6046" w:rsidRDefault="009C6806">
            <w:p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+</w:t>
            </w:r>
          </w:p>
        </w:tc>
      </w:tr>
    </w:tbl>
    <w:p w:rsidR="009C6806" w:rsidRDefault="009C6806">
      <w:pPr>
        <w:rPr>
          <w:b/>
          <w:u w:val="single"/>
        </w:rPr>
      </w:pPr>
      <w:r w:rsidRPr="009C6806"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7980AB3" wp14:editId="4EDF6E7C">
            <wp:simplePos x="0" y="0"/>
            <wp:positionH relativeFrom="column">
              <wp:posOffset>5667375</wp:posOffset>
            </wp:positionH>
            <wp:positionV relativeFrom="paragraph">
              <wp:posOffset>166370</wp:posOffset>
            </wp:positionV>
            <wp:extent cx="676275" cy="838200"/>
            <wp:effectExtent l="57150" t="38100" r="47625" b="19050"/>
            <wp:wrapTight wrapText="bothSides">
              <wp:wrapPolygon edited="0">
                <wp:start x="-1825" y="-982"/>
                <wp:lineTo x="-1825" y="22091"/>
                <wp:lineTo x="23121" y="22091"/>
                <wp:lineTo x="23121" y="-982"/>
                <wp:lineTo x="-1825" y="-982"/>
              </wp:wrapPolygon>
            </wp:wrapTight>
            <wp:docPr id="43" name="Рисунок 43" descr="http://u.jimdo.com/www43/o/s4c9aa48a760a6c2e/img/ibef7d49abf67b30b/1324206028/thumb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u.jimdo.com/www43/o/s4c9aa48a760a6c2e/img/ibef7d49abf67b30b/1324206028/thumb/im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u w:val="single"/>
        </w:rPr>
        <w:t>МОЛОДЕЦ!!!</w:t>
      </w:r>
    </w:p>
    <w:p w:rsidR="009C6806" w:rsidRDefault="009C68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ИТОГО БАЛЛОВ……………..!!!!!</w:t>
      </w:r>
    </w:p>
    <w:p w:rsidR="00A45A39" w:rsidRPr="00A45A39" w:rsidRDefault="00A45A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A3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45A39">
        <w:rPr>
          <w:rFonts w:ascii="Times New Roman" w:hAnsi="Times New Roman" w:cs="Times New Roman"/>
          <w:sz w:val="24"/>
          <w:szCs w:val="24"/>
        </w:rPr>
        <w:t xml:space="preserve"> </w:t>
      </w:r>
      <w:r w:rsidRPr="00A45A39">
        <w:rPr>
          <w:rFonts w:ascii="Times New Roman" w:hAnsi="Times New Roman" w:cs="Times New Roman"/>
          <w:b/>
          <w:sz w:val="24"/>
          <w:szCs w:val="24"/>
          <w:u w:val="single"/>
        </w:rPr>
        <w:t>ЭТАЛОН ОТВЕТОВ!!!</w:t>
      </w:r>
    </w:p>
    <w:p w:rsidR="00A45A39" w:rsidRDefault="00A45A39">
      <w:pPr>
        <w:rPr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5A39" w:rsidRPr="006C6046" w:rsidTr="00A45A39">
        <w:tc>
          <w:tcPr>
            <w:tcW w:w="9571" w:type="dxa"/>
            <w:gridSpan w:val="4"/>
          </w:tcPr>
          <w:p w:rsidR="00A45A39" w:rsidRPr="006C6046" w:rsidRDefault="00A45A39" w:rsidP="00A45A3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C6046">
              <w:rPr>
                <w:rFonts w:ascii="Times New Roman" w:hAnsi="Times New Roman" w:cs="Times New Roman"/>
                <w:b/>
              </w:rPr>
              <w:t>ОТБОРОЧНЫЙ ТУР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А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С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A45A39" w:rsidRPr="006C6046" w:rsidTr="00A45A39">
        <w:tc>
          <w:tcPr>
            <w:tcW w:w="2392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A45A39" w:rsidRPr="006C6046" w:rsidRDefault="00A45A39" w:rsidP="00A45A39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A45A39" w:rsidRPr="006C6046" w:rsidTr="00A45A39">
        <w:tc>
          <w:tcPr>
            <w:tcW w:w="9571" w:type="dxa"/>
            <w:gridSpan w:val="4"/>
          </w:tcPr>
          <w:p w:rsidR="00A45A39" w:rsidRPr="006C6046" w:rsidRDefault="008175DB" w:rsidP="008175D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C6046">
              <w:rPr>
                <w:rFonts w:ascii="Times New Roman" w:hAnsi="Times New Roman" w:cs="Times New Roman"/>
                <w:b/>
              </w:rPr>
              <w:t xml:space="preserve">                                   Каждый правильный ответ-1 балл</w:t>
            </w:r>
          </w:p>
        </w:tc>
      </w:tr>
    </w:tbl>
    <w:p w:rsidR="00A45A39" w:rsidRDefault="00A45A39">
      <w:pPr>
        <w:rPr>
          <w:b/>
          <w:sz w:val="24"/>
          <w:szCs w:val="24"/>
          <w:u w:val="single"/>
        </w:rPr>
      </w:pPr>
    </w:p>
    <w:p w:rsidR="00A45A39" w:rsidRDefault="00A45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6C9E75BE" wp14:editId="1617ED0B">
            <wp:simplePos x="0" y="0"/>
            <wp:positionH relativeFrom="column">
              <wp:posOffset>4219575</wp:posOffset>
            </wp:positionH>
            <wp:positionV relativeFrom="paragraph">
              <wp:posOffset>90805</wp:posOffset>
            </wp:positionV>
            <wp:extent cx="1812925" cy="1861185"/>
            <wp:effectExtent l="95250" t="114300" r="130175" b="100965"/>
            <wp:wrapTight wrapText="bothSides">
              <wp:wrapPolygon edited="0">
                <wp:start x="14526" y="-1327"/>
                <wp:lineTo x="8625" y="1105"/>
                <wp:lineTo x="8625" y="2211"/>
                <wp:lineTo x="3858" y="2432"/>
                <wp:lineTo x="3858" y="5748"/>
                <wp:lineTo x="0" y="7738"/>
                <wp:lineTo x="908" y="9286"/>
                <wp:lineTo x="-1135" y="12602"/>
                <wp:lineTo x="1135" y="16360"/>
                <wp:lineTo x="227" y="18129"/>
                <wp:lineTo x="454" y="18571"/>
                <wp:lineTo x="3858" y="19898"/>
                <wp:lineTo x="3858" y="22772"/>
                <wp:lineTo x="4993" y="22772"/>
                <wp:lineTo x="5220" y="22772"/>
                <wp:lineTo x="9533" y="20119"/>
                <wp:lineTo x="9533" y="19898"/>
                <wp:lineTo x="11575" y="19898"/>
                <wp:lineTo x="20427" y="17024"/>
                <wp:lineTo x="20427" y="16360"/>
                <wp:lineTo x="17931" y="13044"/>
                <wp:lineTo x="18612" y="12823"/>
                <wp:lineTo x="19065" y="11054"/>
                <wp:lineTo x="18385" y="9286"/>
                <wp:lineTo x="23151" y="6411"/>
                <wp:lineTo x="23151" y="5969"/>
                <wp:lineTo x="17704" y="5748"/>
                <wp:lineTo x="17931" y="5748"/>
                <wp:lineTo x="19292" y="2432"/>
                <wp:lineTo x="19746" y="2211"/>
                <wp:lineTo x="17931" y="442"/>
                <wp:lineTo x="15661" y="-1327"/>
                <wp:lineTo x="14526" y="-1327"/>
              </wp:wrapPolygon>
            </wp:wrapTight>
            <wp:docPr id="64" name="Рисунок 64" descr="http://u.jimdo.com/www43/o/s4c9aa48a760a6c2e/img/iad2ab3ca9e13e097/1325184333/thumb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u.jimdo.com/www43/o/s4c9aa48a760a6c2e/img/iad2ab3ca9e13e097/1325184333/thumb/imag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861185"/>
                    </a:xfrm>
                    <a:prstGeom prst="irregularSeal2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A39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оценивания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3"/>
        <w:tblW w:w="6231" w:type="dxa"/>
        <w:tblLook w:val="04A0" w:firstRow="1" w:lastRow="0" w:firstColumn="1" w:lastColumn="0" w:noHBand="0" w:noVBand="1"/>
      </w:tblPr>
      <w:tblGrid>
        <w:gridCol w:w="1894"/>
        <w:gridCol w:w="1851"/>
        <w:gridCol w:w="2486"/>
      </w:tblGrid>
      <w:tr w:rsidR="008175DB" w:rsidRPr="006C6046" w:rsidTr="006C6046">
        <w:trPr>
          <w:trHeight w:val="886"/>
        </w:trPr>
        <w:tc>
          <w:tcPr>
            <w:tcW w:w="1894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      % выполнения</w:t>
            </w:r>
          </w:p>
        </w:tc>
        <w:tc>
          <w:tcPr>
            <w:tcW w:w="1851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486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  Оценка</w:t>
            </w:r>
          </w:p>
        </w:tc>
      </w:tr>
      <w:tr w:rsidR="008175DB" w:rsidRPr="006C6046" w:rsidTr="006C6046">
        <w:trPr>
          <w:trHeight w:val="845"/>
        </w:trPr>
        <w:tc>
          <w:tcPr>
            <w:tcW w:w="1894" w:type="dxa"/>
          </w:tcPr>
          <w:p w:rsidR="008175DB" w:rsidRPr="006C6046" w:rsidRDefault="008175DB" w:rsidP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 90-100</w:t>
            </w:r>
          </w:p>
        </w:tc>
        <w:tc>
          <w:tcPr>
            <w:tcW w:w="1851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345"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175DB" w:rsidRPr="006C6046" w:rsidTr="006C6046">
        <w:trPr>
          <w:trHeight w:val="845"/>
        </w:trPr>
        <w:tc>
          <w:tcPr>
            <w:tcW w:w="1894" w:type="dxa"/>
          </w:tcPr>
          <w:p w:rsidR="008175DB" w:rsidRPr="006C6046" w:rsidRDefault="008175DB" w:rsidP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 76- 89</w:t>
            </w:r>
          </w:p>
        </w:tc>
        <w:tc>
          <w:tcPr>
            <w:tcW w:w="1851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345"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175DB" w:rsidRPr="006C6046" w:rsidTr="006C6046">
        <w:trPr>
          <w:trHeight w:val="886"/>
        </w:trPr>
        <w:tc>
          <w:tcPr>
            <w:tcW w:w="1894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 50-75</w:t>
            </w:r>
          </w:p>
        </w:tc>
        <w:tc>
          <w:tcPr>
            <w:tcW w:w="1851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175DB" w:rsidRPr="006C6046" w:rsidTr="006C6046">
        <w:trPr>
          <w:trHeight w:val="886"/>
        </w:trPr>
        <w:tc>
          <w:tcPr>
            <w:tcW w:w="1894" w:type="dxa"/>
          </w:tcPr>
          <w:p w:rsidR="008175DB" w:rsidRPr="006C6046" w:rsidRDefault="008175DB" w:rsidP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 xml:space="preserve">     Менее 50</w:t>
            </w:r>
          </w:p>
        </w:tc>
        <w:tc>
          <w:tcPr>
            <w:tcW w:w="1851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8175DB" w:rsidRPr="006C6046" w:rsidRDefault="0081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04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6C6046" w:rsidRDefault="00817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финальному конкурсу допускаются студенты</w:t>
      </w:r>
      <w:r w:rsidR="005E33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набравшие максимальное количество баллов, но не ниже 76%.</w:t>
      </w:r>
    </w:p>
    <w:p w:rsidR="008175DB" w:rsidRDefault="006C6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5A39" w:rsidRDefault="00A45A39">
      <w:pPr>
        <w:rPr>
          <w:rFonts w:ascii="Times New Roman" w:hAnsi="Times New Roman" w:cs="Times New Roman"/>
          <w:sz w:val="28"/>
          <w:szCs w:val="28"/>
        </w:rPr>
      </w:pPr>
    </w:p>
    <w:p w:rsidR="00A45A39" w:rsidRDefault="00A45A39">
      <w:pPr>
        <w:rPr>
          <w:rFonts w:ascii="Times New Roman" w:hAnsi="Times New Roman" w:cs="Times New Roman"/>
          <w:sz w:val="28"/>
          <w:szCs w:val="28"/>
        </w:rPr>
      </w:pPr>
    </w:p>
    <w:p w:rsidR="005E3345" w:rsidRDefault="003D4635" w:rsidP="00D3211E">
      <w:pPr>
        <w:rPr>
          <w:rFonts w:ascii="Times New Roman" w:hAnsi="Times New Roman" w:cs="Times New Roman"/>
          <w:sz w:val="28"/>
          <w:szCs w:val="28"/>
        </w:rPr>
      </w:pPr>
      <w:r w:rsidRPr="003D46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FBFB4F0" wp14:editId="188D2D50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1247775" cy="1419225"/>
            <wp:effectExtent l="19050" t="0" r="9525" b="0"/>
            <wp:wrapTight wrapText="bothSides">
              <wp:wrapPolygon edited="0">
                <wp:start x="-330" y="0"/>
                <wp:lineTo x="-330" y="21455"/>
                <wp:lineTo x="21765" y="21455"/>
                <wp:lineTo x="21765" y="0"/>
                <wp:lineTo x="-330" y="0"/>
              </wp:wrapPolygon>
            </wp:wrapTight>
            <wp:docPr id="73" name="Рисунок 73" descr="http://u.jimdo.com/www43/o/s4c9aa48a760a6c2e/img/iec27766d3cdc46bd/1324206028/thumb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u.jimdo.com/www43/o/s4c9aa48a760a6c2e/img/iec27766d3cdc46bd/1324206028/thumb/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5E3345" w:rsidRPr="005E3345" w:rsidRDefault="00A45A39" w:rsidP="005E334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33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3345" w:rsidRPr="005E3345">
        <w:rPr>
          <w:rFonts w:ascii="Times New Roman" w:hAnsi="Times New Roman" w:cs="Times New Roman"/>
          <w:b/>
          <w:sz w:val="36"/>
          <w:szCs w:val="36"/>
        </w:rPr>
        <w:t>Тестовое задание участника финального  тура</w:t>
      </w:r>
    </w:p>
    <w:p w:rsidR="005E3345" w:rsidRPr="005E3345" w:rsidRDefault="005E3345" w:rsidP="005E3345">
      <w:pPr>
        <w:rPr>
          <w:rFonts w:ascii="Times New Roman" w:hAnsi="Times New Roman" w:cs="Times New Roman"/>
          <w:b/>
          <w:sz w:val="36"/>
          <w:szCs w:val="36"/>
        </w:rPr>
      </w:pPr>
      <w:r w:rsidRPr="005E334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конкурса  </w:t>
      </w:r>
    </w:p>
    <w:p w:rsidR="005E3345" w:rsidRDefault="005E3345" w:rsidP="005E33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</w:p>
    <w:p w:rsidR="005E3345" w:rsidRDefault="005E3345" w:rsidP="005E33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354612">
        <w:rPr>
          <w:rFonts w:ascii="Times New Roman" w:hAnsi="Times New Roman" w:cs="Times New Roman"/>
          <w:sz w:val="36"/>
          <w:szCs w:val="36"/>
        </w:rPr>
        <w:pict>
          <v:shape id="_x0000_i1025" type="#_x0000_t172" style="width:300pt;height:55.5pt" fillcolor="black">
            <v:shadow color="#868686"/>
            <v:textpath style="font-family:&quot;Arial Black&quot;;font-size:18pt;v-text-kern:t" trim="t" fitpath="t" string="«Мы - за безопасный труд!!!»"/>
          </v:shape>
        </w:pict>
      </w:r>
      <w:r w:rsidRPr="003D4635">
        <w:rPr>
          <w:rFonts w:ascii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</w:p>
    <w:p w:rsidR="005E3345" w:rsidRDefault="005E3345" w:rsidP="005E3345">
      <w:pPr>
        <w:rPr>
          <w:rFonts w:ascii="Times New Roman" w:hAnsi="Times New Roman" w:cs="Times New Roman"/>
          <w:sz w:val="36"/>
          <w:szCs w:val="36"/>
        </w:rPr>
      </w:pPr>
    </w:p>
    <w:p w:rsidR="005E3345" w:rsidRDefault="005E3345" w:rsidP="005E33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Pr="003D4635">
        <w:rPr>
          <w:rFonts w:ascii="Times New Roman" w:hAnsi="Times New Roman" w:cs="Times New Roman"/>
          <w:sz w:val="36"/>
          <w:szCs w:val="36"/>
        </w:rPr>
        <w:t xml:space="preserve">Группа: </w:t>
      </w:r>
    </w:p>
    <w:p w:rsidR="005E3345" w:rsidRPr="003D4635" w:rsidRDefault="005E3345" w:rsidP="005E33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3D4635">
        <w:rPr>
          <w:rFonts w:ascii="Times New Roman" w:hAnsi="Times New Roman" w:cs="Times New Roman"/>
          <w:sz w:val="28"/>
          <w:szCs w:val="28"/>
        </w:rPr>
        <w:t>Ф. И. О</w:t>
      </w:r>
      <w:r>
        <w:rPr>
          <w:rFonts w:ascii="Times New Roman" w:hAnsi="Times New Roman" w:cs="Times New Roman"/>
          <w:sz w:val="36"/>
          <w:szCs w:val="36"/>
        </w:rPr>
        <w:t>…………………………………….</w:t>
      </w:r>
    </w:p>
    <w:p w:rsidR="005E3345" w:rsidRDefault="00A45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C6046" w:rsidRDefault="006C6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713" w:type="dxa"/>
        <w:tblLook w:val="04A0" w:firstRow="1" w:lastRow="0" w:firstColumn="1" w:lastColumn="0" w:noHBand="0" w:noVBand="1"/>
      </w:tblPr>
      <w:tblGrid>
        <w:gridCol w:w="788"/>
        <w:gridCol w:w="8343"/>
        <w:gridCol w:w="820"/>
        <w:gridCol w:w="762"/>
      </w:tblGrid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354612">
            <w:p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8343" w:type="dxa"/>
          </w:tcPr>
          <w:p w:rsidR="005E3345" w:rsidRPr="006C6046" w:rsidRDefault="005E3345" w:rsidP="00354612">
            <w:p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 xml:space="preserve">                                                  Содержание вопросов финального тура</w:t>
            </w:r>
          </w:p>
        </w:tc>
        <w:tc>
          <w:tcPr>
            <w:tcW w:w="820" w:type="dxa"/>
          </w:tcPr>
          <w:p w:rsidR="005E3345" w:rsidRPr="006C6046" w:rsidRDefault="005E3345" w:rsidP="00354612">
            <w:p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762" w:type="dxa"/>
          </w:tcPr>
          <w:p w:rsidR="005E3345" w:rsidRPr="006C6046" w:rsidRDefault="005E3345" w:rsidP="00354612">
            <w:pPr>
              <w:rPr>
                <w:rFonts w:ascii="Times New Roman" w:hAnsi="Times New Roman" w:cs="Times New Roman"/>
              </w:rPr>
            </w:pPr>
            <w:r w:rsidRPr="006C6046">
              <w:rPr>
                <w:rFonts w:ascii="Times New Roman" w:hAnsi="Times New Roman" w:cs="Times New Roman"/>
              </w:rPr>
              <w:t>Балл</w:t>
            </w: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Какие виды ответственности предусмотрены законодательством Российской Федерации за нарушение требований трудового права, охраны труда и промышленной безопасности?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4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Дисциплинарная и административная.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4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Дисциплинарная и материальная.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4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Административная и уголовная.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4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Дисциплинарная, административная, уголовная, материальная.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sz w:val="16"/>
                <w:szCs w:val="16"/>
              </w:rPr>
              <w:t>В течение, какого срока проводится расследование несчастных случаев на производстве с легким исходом, в том числе групповых несчастных случаев с легким исходом?</w:t>
            </w:r>
          </w:p>
          <w:p w:rsidR="005E3345" w:rsidRPr="006C6046" w:rsidRDefault="005E3345" w:rsidP="005E3345">
            <w:pPr>
              <w:pStyle w:val="a4"/>
              <w:numPr>
                <w:ilvl w:val="0"/>
                <w:numId w:val="65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в течение 1-х суток</w:t>
            </w:r>
          </w:p>
          <w:p w:rsidR="005E3345" w:rsidRPr="006C6046" w:rsidRDefault="005E3345" w:rsidP="005E3345">
            <w:pPr>
              <w:pStyle w:val="a4"/>
              <w:numPr>
                <w:ilvl w:val="0"/>
                <w:numId w:val="65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в течение 15-ти суток</w:t>
            </w:r>
          </w:p>
          <w:p w:rsidR="005E3345" w:rsidRPr="006C6046" w:rsidRDefault="005E3345" w:rsidP="005E3345">
            <w:pPr>
              <w:pStyle w:val="a4"/>
              <w:numPr>
                <w:ilvl w:val="0"/>
                <w:numId w:val="65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3-х суток, в том числе при необходимости проведения дополнительной проверки обстоятельств несчастного случая, указанные сроки могут быть продлены председателем комиссии, но не более чем на 15 дней  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54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sz w:val="16"/>
                <w:szCs w:val="16"/>
              </w:rPr>
              <w:t>Какие работы относятся к работам на высоте и к верхолазным работам?</w:t>
            </w:r>
          </w:p>
          <w:p w:rsidR="005E3345" w:rsidRPr="006C6046" w:rsidRDefault="005E3345" w:rsidP="005E3345">
            <w:pPr>
              <w:pStyle w:val="a4"/>
              <w:numPr>
                <w:ilvl w:val="0"/>
                <w:numId w:val="66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к работам на высоте относятся работы, при выполнении которых работник находится на расстоянии менее 2м от </w:t>
            </w:r>
            <w:proofErr w:type="spellStart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неогражденных</w:t>
            </w:r>
            <w:proofErr w:type="spellEnd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перепадов по 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6C6046">
                <w:rPr>
                  <w:rFonts w:ascii="Times New Roman" w:hAnsi="Times New Roman" w:cs="Times New Roman"/>
                  <w:sz w:val="16"/>
                  <w:szCs w:val="16"/>
                </w:rPr>
                <w:t>1,3 м</w:t>
              </w:r>
            </w:smartTag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и более, к верхолазным работам - работы на высоте не менее 5м от поверхности земли, перекрытия, настила, над которыми производятся работы непосредственно с конструкцией или оборудования</w:t>
            </w:r>
          </w:p>
          <w:p w:rsidR="005E3345" w:rsidRPr="006C6046" w:rsidRDefault="005E3345" w:rsidP="005E3345">
            <w:pPr>
              <w:pStyle w:val="a4"/>
              <w:numPr>
                <w:ilvl w:val="0"/>
                <w:numId w:val="66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к работам на высоте - работы, выполняемые на высоте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C6046">
                <w:rPr>
                  <w:rFonts w:ascii="Times New Roman" w:hAnsi="Times New Roman" w:cs="Times New Roman"/>
                  <w:sz w:val="16"/>
                  <w:szCs w:val="16"/>
                </w:rPr>
                <w:t>1,5 м</w:t>
              </w:r>
            </w:smartTag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и более от поверхности грунта или перекрытий, к верхолазным - на высоте более 5 м</w:t>
            </w:r>
          </w:p>
          <w:p w:rsidR="005E3345" w:rsidRPr="006C6046" w:rsidRDefault="005E3345" w:rsidP="005E3345">
            <w:pPr>
              <w:pStyle w:val="a4"/>
              <w:numPr>
                <w:ilvl w:val="0"/>
                <w:numId w:val="66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к работам на высоте относятся работы, при выполнении которых работник находится на расстоянии менее 1м от </w:t>
            </w:r>
            <w:proofErr w:type="spellStart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неогражденных</w:t>
            </w:r>
            <w:proofErr w:type="spellEnd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перепадов по высоте 1,5 м и более, к верхолазным работам - работы на высоте не менее 2м от поверхности земли, перекрытия, настила, над которыми производятся работы непосредственно с конструкцией или оборудования.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</w:rPr>
              <w:t>Оценка фактического состояния рабочего места по условиям труда определяется: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7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 xml:space="preserve">По вредности и опасности, по травмобезопасности, по обеспечению средствами индивидуальной защиты и эффективностью этих средств; 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7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По производственному оборудованию, по устройствам и приспособлениям.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7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По наличию средств индивидуальной и коллективной защиты, по состоянию пожарной и электробезопасности.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7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По травмобезопасности, по электробезопасности, по наличию инструкций по охране труда и средств обучения.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Какие функции в области охраны труда не возложены на государство?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8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общественного </w:t>
            </w:r>
            <w:proofErr w:type="gramStart"/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прав и законных интересов работников в области охраны труда.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8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государственного </w:t>
            </w:r>
            <w:proofErr w:type="gramStart"/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требований охраны труда.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8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Принятие и реализация целевых программ улучшения условий и охраны труда.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8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Государственное управление охраной труда.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Подлежат ли расследованию и учету несчастные случаи на производстве, происшедшие со студентами образовательных учреждений высшего и среднего профессионального образования, проходящими производственную практику в организациях, если им не установлена заработная плата?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В каждом конкретном случае определяет комиссия по расследованию несчастного случая.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Нет. Не подлежат. Они застрахованы в образовательном учреждении.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Расследованию и учету подлежат несчастные случаи на производстве, происшедшие как с работниками, так и другими лицами, если они находились при исполнении работы, совершаемой в интересах работодателя.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69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Нет. Расследованию и учету подлежат несчастные случаи на производстве, происшедшие только с работниками, находящимися в трудовых отношениях с работодателем.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Должен ли работодатель (его представитель) сохранять до начала расследования несчастного случая обстановку на месте, где он произошел?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0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Нет, потому что необходимо принять неотложные меры по предотвращению развития аварийной ситуации и воздействия травмирующих факторов на других лиц.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0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Необходимо сохранить до начала расследования несчастного случая обстановку, какой она была на момент происшествия.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0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Да, в том случае, если это не угрожает жизни и здоровью других лиц и не ведет к аварии. В случае невозможности ее сохранения - зафиксировать сложившуюся обстановку (составить схемы, провести фотографирование, видеосъёмку и пр.).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0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Необходимо сохранить обстановку, какой она была на момент несчастного случая, и только после осмотра места происшествия комиссией по расследованию несчастного случая, ликвидировать последствия несчастного случая.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Работодатель создал комиссию по расследованию легкого несчастного случая, включив в нее инженера по охране труда и представителя профсоюзного органа. Соответствует ли это законодательству?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Нет. В комиссию должен быть включен также представитель государственной инспекции труда.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Нет. В комиссию должен быть включен также представитель работодателя.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Нет. В комиссию также должен быть включен непосредственный руководитель пострадавшего.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6046">
              <w:rPr>
                <w:rFonts w:ascii="Times New Roman" w:hAnsi="Times New Roman"/>
                <w:sz w:val="16"/>
                <w:szCs w:val="16"/>
                <w:lang w:eastAsia="ru-RU"/>
              </w:rPr>
              <w:t>Да. В комиссии должны быть представлены две стороны: представитель работодателя (лицо, назначенное ответственным за организацию работы по охране труда) и представитель профсоюзного органа.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</w:rPr>
              <w:t xml:space="preserve">Перечень специальной одежды, специальной обуви и других средств индивидуальной защиты (СИЗ), выдаваемых </w:t>
            </w:r>
            <w:proofErr w:type="gramStart"/>
            <w:r w:rsidRPr="006C6046">
              <w:rPr>
                <w:rFonts w:ascii="Times New Roman" w:hAnsi="Times New Roman"/>
                <w:b/>
                <w:sz w:val="16"/>
                <w:szCs w:val="16"/>
              </w:rPr>
              <w:t>работающим</w:t>
            </w:r>
            <w:proofErr w:type="gramEnd"/>
            <w:r w:rsidRPr="006C60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C6046">
              <w:rPr>
                <w:rFonts w:ascii="Times New Roman" w:hAnsi="Times New Roman"/>
                <w:sz w:val="16"/>
                <w:szCs w:val="16"/>
              </w:rPr>
              <w:t xml:space="preserve">с </w:t>
            </w:r>
            <w:r w:rsidRPr="006C6046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6C6046">
              <w:rPr>
                <w:rStyle w:val="a9"/>
                <w:rFonts w:ascii="Times New Roman" w:hAnsi="Times New Roman"/>
                <w:b/>
                <w:bCs/>
                <w:color w:val="auto"/>
                <w:sz w:val="16"/>
                <w:szCs w:val="16"/>
                <w:u w:val="none"/>
              </w:rPr>
              <w:t>редными</w:t>
            </w:r>
            <w:r w:rsidRPr="006C6046">
              <w:rPr>
                <w:rStyle w:val="a9"/>
                <w:rFonts w:ascii="Times New Roman" w:hAnsi="Times New Roman"/>
                <w:b/>
                <w:color w:val="auto"/>
                <w:sz w:val="16"/>
                <w:szCs w:val="16"/>
                <w:u w:val="none"/>
              </w:rPr>
              <w:t xml:space="preserve"> </w:t>
            </w:r>
            <w:r w:rsidRPr="006C6046">
              <w:rPr>
                <w:rStyle w:val="a9"/>
                <w:rFonts w:ascii="Times New Roman" w:hAnsi="Times New Roman"/>
                <w:b/>
                <w:bCs/>
                <w:color w:val="auto"/>
                <w:sz w:val="16"/>
                <w:szCs w:val="16"/>
                <w:u w:val="none"/>
              </w:rPr>
              <w:t>и</w:t>
            </w:r>
            <w:r w:rsidRPr="006C6046">
              <w:rPr>
                <w:rStyle w:val="a9"/>
                <w:rFonts w:ascii="Times New Roman" w:hAnsi="Times New Roman"/>
                <w:b/>
                <w:color w:val="auto"/>
                <w:sz w:val="16"/>
                <w:szCs w:val="16"/>
                <w:u w:val="none"/>
              </w:rPr>
              <w:t xml:space="preserve"> </w:t>
            </w:r>
            <w:r w:rsidRPr="006C6046">
              <w:rPr>
                <w:rStyle w:val="a9"/>
                <w:rFonts w:ascii="Times New Roman" w:hAnsi="Times New Roman"/>
                <w:b/>
                <w:bCs/>
                <w:color w:val="auto"/>
                <w:sz w:val="16"/>
                <w:szCs w:val="16"/>
                <w:u w:val="none"/>
              </w:rPr>
              <w:t>опасными</w:t>
            </w:r>
            <w:r w:rsidRPr="006C6046">
              <w:rPr>
                <w:rStyle w:val="a9"/>
                <w:rFonts w:ascii="Times New Roman" w:hAnsi="Times New Roman"/>
                <w:b/>
                <w:color w:val="auto"/>
                <w:sz w:val="16"/>
                <w:szCs w:val="16"/>
                <w:u w:val="none"/>
              </w:rPr>
              <w:t xml:space="preserve"> </w:t>
            </w:r>
            <w:r w:rsidRPr="006C6046">
              <w:rPr>
                <w:rStyle w:val="a9"/>
                <w:rFonts w:ascii="Times New Roman" w:hAnsi="Times New Roman"/>
                <w:b/>
                <w:bCs/>
                <w:color w:val="auto"/>
                <w:sz w:val="16"/>
                <w:szCs w:val="16"/>
                <w:u w:val="none"/>
              </w:rPr>
              <w:t>производственными</w:t>
            </w:r>
            <w:r w:rsidRPr="006C6046">
              <w:rPr>
                <w:rStyle w:val="a9"/>
                <w:rFonts w:ascii="Times New Roman" w:hAnsi="Times New Roman"/>
                <w:b/>
                <w:color w:val="auto"/>
                <w:sz w:val="16"/>
                <w:szCs w:val="16"/>
                <w:u w:val="none"/>
              </w:rPr>
              <w:t xml:space="preserve"> </w:t>
            </w:r>
            <w:r w:rsidRPr="006C6046">
              <w:rPr>
                <w:rStyle w:val="a9"/>
                <w:rFonts w:ascii="Times New Roman" w:hAnsi="Times New Roman"/>
                <w:b/>
                <w:bCs/>
                <w:color w:val="auto"/>
                <w:sz w:val="16"/>
                <w:szCs w:val="16"/>
                <w:u w:val="none"/>
              </w:rPr>
              <w:t xml:space="preserve">факторами </w:t>
            </w:r>
            <w:r w:rsidRPr="006C6046">
              <w:rPr>
                <w:rFonts w:ascii="Times New Roman" w:hAnsi="Times New Roman"/>
                <w:b/>
                <w:sz w:val="16"/>
                <w:szCs w:val="16"/>
              </w:rPr>
              <w:t>отражаются: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2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 xml:space="preserve">В личной карточке учета </w:t>
            </w:r>
            <w:proofErr w:type="gramStart"/>
            <w:r w:rsidRPr="006C6046">
              <w:rPr>
                <w:rFonts w:ascii="Times New Roman" w:hAnsi="Times New Roman"/>
                <w:sz w:val="16"/>
                <w:szCs w:val="16"/>
              </w:rPr>
              <w:t>СИЗ</w:t>
            </w:r>
            <w:proofErr w:type="gramEnd"/>
            <w:r w:rsidRPr="006C6046">
              <w:rPr>
                <w:rFonts w:ascii="Times New Roman" w:hAnsi="Times New Roman"/>
                <w:sz w:val="16"/>
                <w:szCs w:val="16"/>
              </w:rPr>
              <w:t>, должностной инструкции, приказе руководителя и приложении к коллективному договору.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2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В приказе руководителя.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2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В коллективном договоре.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2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В журнале выдачи.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6046">
              <w:rPr>
                <w:rFonts w:ascii="Times New Roman" w:hAnsi="Times New Roman"/>
                <w:b/>
                <w:sz w:val="16"/>
                <w:szCs w:val="16"/>
              </w:rPr>
              <w:t>Обязательно ли должен принимать участие в расследовании несчастных случаев с работниками представитель профкома?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3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 xml:space="preserve">Да. 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3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Нет.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3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По согласованию с председателем комиссии.</w:t>
            </w:r>
          </w:p>
          <w:p w:rsidR="005E3345" w:rsidRPr="006C6046" w:rsidRDefault="005E3345" w:rsidP="005E3345">
            <w:pPr>
              <w:pStyle w:val="a7"/>
              <w:numPr>
                <w:ilvl w:val="0"/>
                <w:numId w:val="73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sz w:val="16"/>
                <w:szCs w:val="16"/>
              </w:rPr>
              <w:t>По требованию профкома.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7"/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6046">
              <w:rPr>
                <w:rFonts w:ascii="Times New Roman" w:hAnsi="Times New Roman"/>
                <w:b/>
                <w:bCs/>
                <w:sz w:val="16"/>
                <w:szCs w:val="16"/>
              </w:rPr>
              <w:t>Как делятся электроустановки по условиям электробезопасности?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Электроустановки напряжением до 1000</w:t>
            </w:r>
            <w:proofErr w:type="gramStart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В</w:t>
            </w:r>
            <w:proofErr w:type="gramEnd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и выше 1000 В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Электроустановки напряжением до 10 кВ и выше 10 кВ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Электроустановки напряжением до 380</w:t>
            </w:r>
            <w:proofErr w:type="gramStart"/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В</w:t>
            </w:r>
            <w:proofErr w:type="gramEnd"/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и выше 380 </w:t>
            </w:r>
            <w:r w:rsidRPr="006C6046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В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922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shd w:val="clear" w:color="auto" w:fill="FFFFFF"/>
              <w:tabs>
                <w:tab w:val="left" w:pos="284"/>
                <w:tab w:val="left" w:pos="426"/>
              </w:tabs>
              <w:spacing w:before="4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кого распространяются Межотраслевые правила по охране труда (правила безопасности) при эксплуатации электроустановок?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На работников промышленных предприятий, в составе которых имеются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электроустановки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 работников организаций независимо от форм собственности и </w:t>
            </w: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организационно-правовых форм и других физических лиц</w:t>
            </w:r>
            <w:proofErr w:type="gramStart"/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.</w:t>
            </w:r>
            <w:proofErr w:type="gramEnd"/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з</w:t>
            </w:r>
            <w:proofErr w:type="gramEnd"/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анятых техническим </w:t>
            </w: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обслуживанием электроустановок, проводящих в них оперативные переключения, </w:t>
            </w: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организующих и выполняющих строительные, монтажные, наладочные,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ремонтные работы, испытания и измерения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На работников организаций, занятых техническим обслуживанием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электроустановок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 работников всех организаций независимо от формы собственности, </w:t>
            </w: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занятых техническим обслуживанием и выполняющих в них строительные,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монтажные и ремонтные работы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Кто осуществляет государственный надзор за соблюдением </w:t>
            </w:r>
            <w:r w:rsidRPr="006C6046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требований правил и норм электробезопасности в электроустановках?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МЧС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Ростехнадзор</w:t>
            </w:r>
            <w:proofErr w:type="spellEnd"/>
          </w:p>
          <w:p w:rsidR="005E3345" w:rsidRPr="006C6046" w:rsidRDefault="005E3345" w:rsidP="005E3345">
            <w:pPr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proofErr w:type="spellStart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Главгосэнергонадзор</w:t>
            </w:r>
            <w:proofErr w:type="spellEnd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Роспотребнадзор</w:t>
            </w:r>
            <w:proofErr w:type="spellEnd"/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33"/>
              </w:tabs>
              <w:spacing w:before="240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Чем должны быть укомплектованы электроустановки?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Испытанными защитными средствами, средствами пожаротушения.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Испытанными защитными средствами, исправным инструментом и средствами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оказания первой медицинской помощи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Испытанными защитными средствами, средствами пожаротушения, исправным </w:t>
            </w: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инструментом и средствами оказания первой медицинской помощи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Испытанными защитными средствами, средствами пожаротушения, </w:t>
            </w:r>
            <w:r w:rsidRPr="006C604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спецодеждой для дежурного персонала, исправным инструментом и средствами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оказания первой медицинской помощи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14"/>
              </w:tabs>
              <w:spacing w:before="634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что несут персональную ответственность работники, непосредственно обслуживающие электроустановки?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За несвоевременное и неудовлетворительное техническое обслуживание электроустановок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За нарушения, происшедшие по их вине, а также за неправильную ликвидацию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ими нарушений в работе электроустановок на обслуживаемом участке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За невыполнение требований должностной инструкции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За нарушения в эксплуатации </w:t>
            </w:r>
            <w:proofErr w:type="spellStart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электротехнологического</w:t>
            </w:r>
            <w:proofErr w:type="spellEnd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14"/>
              </w:tabs>
              <w:spacing w:before="259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Что должен сделать работник, заметивший неисправности электроустановки или средств защиты?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Принять меры по устранению неполадок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Немедленно сообщить об этом своему непосредственному руководителю, </w:t>
            </w:r>
            <w:r w:rsidRPr="006C60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в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его отсутствие — вышестоящему руководителю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Вызвать ремонтную службу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7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Самостоятельно устранить неисправности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046"/>
              </w:tabs>
              <w:spacing w:before="326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Как классифицируются помещения в отношении опасности поражения людей электрическим током?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Помещения без повышенной опасности, помещения с повышенной опасностью,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опасные помещения, особо опасные помещения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Помещения без повышенной опасности, помещения с повышенной опасностью,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опасные помещения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Помещения без повышенной опасности, помещения с повышенной опасностью, </w:t>
            </w: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особо опасные помещения и территория открытых электроустановок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Неопасные помещения, помещения с повышенной опасностью, опасные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помещения, особо опасные помещения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037"/>
              </w:tabs>
              <w:spacing w:before="250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Какие помещения относятся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помещениям с повышенной опасностью?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Помещения, характеризующиеся наличием сырости или токопроводящей пыли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Помещения, характеризующиеся наличием металлических, земляных,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железобетонных и других токопроводящих полов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Помещения, характеризующиеся наличием высокой температуры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Помещения, </w:t>
            </w: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характеризующиеся возможностью одновременного прикосновения человека к </w:t>
            </w: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металлоконструкциям зданий, имеющим соединение с землей, технологическим </w:t>
            </w: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аппаратам, механизмам и т.п.. с одной стороны, </w:t>
            </w:r>
            <w:r w:rsidRPr="006C6046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и к</w:t>
            </w: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металлическим корпусам </w:t>
            </w:r>
            <w:r w:rsidRPr="006C604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электрооборудования открытым проводящим частям — с другой</w:t>
            </w:r>
            <w:proofErr w:type="gramEnd"/>
          </w:p>
          <w:p w:rsidR="005E3345" w:rsidRPr="006C6046" w:rsidRDefault="005E3345" w:rsidP="005E3345">
            <w:pPr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Любое из перечисленных помещений относится к помещениям с повышенной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опасностью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widowControl w:val="0"/>
              <w:shd w:val="clear" w:color="auto" w:fill="FFFFFF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before="2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На какие группы подразделяется электротехнический персонал </w:t>
            </w: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организации?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На оперативный, административный и ремонтный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На административно-технический и оперативно-ремонтный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На оперативный, административно-технический, оперативно-ремонтный </w:t>
            </w:r>
            <w:r w:rsidRPr="006C6046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и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ремонтный </w:t>
            </w:r>
          </w:p>
          <w:p w:rsidR="005E3345" w:rsidRPr="006C6046" w:rsidRDefault="005E3345" w:rsidP="005E3345">
            <w:pPr>
              <w:pStyle w:val="a4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На оперативный, оперативно-ремонтный и ремонтный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widowControl w:val="0"/>
              <w:shd w:val="clear" w:color="auto" w:fill="FFFFFF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before="240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Сколько существует групп допуска по электробезопасности?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Семь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Четыре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Пять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Шесть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816"/>
              </w:tabs>
              <w:spacing w:before="355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Как часто проводится проверка знаний по электробезопасности для электротехнического персонала?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Не </w:t>
            </w: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реже одного раза в год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Не реже одного раза в полгода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3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Не реже одного раза в три года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Не реже одного раза в пять лет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816"/>
              </w:tabs>
              <w:spacing w:before="221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Какая периодичность проверки знаний по электробезопасности установлена для персонала, обслуживающего электроустановки?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 xml:space="preserve">Не </w:t>
            </w: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реже одного раза в </w:t>
            </w:r>
            <w:r w:rsidRPr="006C6046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 xml:space="preserve">год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3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Не реже одного раза в два года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pacing w:val="-3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Не реже одного раза в три года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Не реже одного раза в пять лет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52"/>
              </w:tabs>
              <w:spacing w:before="288"/>
              <w:ind w:left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Когда проводится внеочередная проверка знаний персонала?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pacing w:val="-3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4"/>
                <w:szCs w:val="14"/>
              </w:rPr>
              <w:t xml:space="preserve">при неудовлетворительной оценке знаний в сроки, установленные квалификационной комиссией, но не ранее чем через 2 недели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pacing w:val="-1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при переводе на другую работу: по требованию органов </w:t>
            </w:r>
            <w:proofErr w:type="spellStart"/>
            <w:r w:rsidRPr="006C6046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Гпавгосэнергонадзора</w:t>
            </w:r>
            <w:proofErr w:type="spellEnd"/>
            <w:r w:rsidRPr="006C6046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при введении в действие новой редакции настоящих Правил и правил техники </w:t>
            </w:r>
            <w:r w:rsidRPr="006C6046">
              <w:rPr>
                <w:rFonts w:ascii="Times New Roman" w:hAnsi="Times New Roman" w:cs="Times New Roman"/>
                <w:sz w:val="14"/>
                <w:szCs w:val="14"/>
              </w:rPr>
              <w:t xml:space="preserve">безопасности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C604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 любом из перечисленных случаев</w:t>
            </w:r>
          </w:p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23"/>
              </w:tabs>
              <w:spacing w:before="557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Кто относится к </w:t>
            </w:r>
            <w:proofErr w:type="spellStart"/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электротехнологическому</w:t>
            </w:r>
            <w:proofErr w:type="spellEnd"/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персоналу?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9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Персонал, который проводит обслуживание </w:t>
            </w:r>
            <w:proofErr w:type="spellStart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электротехнологических</w:t>
            </w:r>
            <w:proofErr w:type="spellEnd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установок, и использует в работе электрические машины, переносной электроинструмент и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светильники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Персонал, который проводит ремонт и обслуживание электроустановок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Персонал, который проводит монтаж, наладку и испытание </w:t>
            </w:r>
            <w:proofErr w:type="spellStart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электротехнологического</w:t>
            </w:r>
            <w:proofErr w:type="spellEnd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оборудования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7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Персонал, который не попадает под определение </w:t>
            </w:r>
            <w:proofErr w:type="gramStart"/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электротехнического</w:t>
            </w:r>
            <w:proofErr w:type="gramEnd"/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567"/>
                <w:tab w:val="left" w:pos="1114"/>
              </w:tabs>
              <w:spacing w:before="250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Кто относится к оперативному персоналу?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Персонал, осуществляющий оперативное управление и обслуживание </w:t>
            </w:r>
            <w:r w:rsidRPr="006C604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электроустановок осмотр, оперативные переключения, подготовку рабочего </w:t>
            </w: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места, допуск и надзор за </w:t>
            </w:r>
            <w:proofErr w:type="gramStart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работающими</w:t>
            </w:r>
            <w:proofErr w:type="gramEnd"/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, выполнение работ в порядке текущей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эксплуатации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Ремонтный персонал, специально обученный и подготовленный для оперативного обслуживания в утвержденном объеме закрепленных за ним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электроустановок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Персонал, обеспечивающий техническое обслуживание и ремонт, монтаж,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наладку и испытание электрооборудования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8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Персонал, на которого возложены обязанности по организации технического и </w:t>
            </w:r>
            <w:r w:rsidRPr="006C6046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оперативного обслуживания, проведения ремонтных, монтажных и наладочных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работ в электроустановках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71"/>
              </w:tabs>
              <w:spacing w:before="211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Какой персонал относится к </w:t>
            </w:r>
            <w:proofErr w:type="spellStart"/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неэлектротехническому</w:t>
            </w:r>
            <w:proofErr w:type="spellEnd"/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Персонал, осуществляющий оперативное управление и обслуживание </w:t>
            </w:r>
            <w:r w:rsidRPr="006C604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электроустановок осмотр, оперативные переключения, подготовку рабочего </w:t>
            </w: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места, допуск </w:t>
            </w:r>
            <w:r w:rsidRPr="006C6046">
              <w:rPr>
                <w:rFonts w:ascii="Times New Roman" w:hAnsi="Times New Roman" w:cs="Times New Roman"/>
                <w:bCs/>
                <w:spacing w:val="-7"/>
                <w:sz w:val="16"/>
                <w:szCs w:val="16"/>
              </w:rPr>
              <w:t>и</w:t>
            </w:r>
            <w:r w:rsidRPr="006C6046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надзор за 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работающими</w:t>
            </w:r>
            <w:proofErr w:type="gramEnd"/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, выполнение работ в порядке текущей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эксплуатации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Ремонтный персонал, специально обученный и подготовленный для оперативного обслуживания в утвержденном объеме закрепленных за ним </w:t>
            </w: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электроустановок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Персонал, обеспечивающий техническое обслуживание </w:t>
            </w:r>
            <w:r w:rsidRPr="006C6046">
              <w:rPr>
                <w:rFonts w:ascii="Times New Roman" w:hAnsi="Times New Roman" w:cs="Times New Roman"/>
                <w:bCs/>
                <w:spacing w:val="-7"/>
                <w:sz w:val="16"/>
                <w:szCs w:val="16"/>
              </w:rPr>
              <w:t>и</w:t>
            </w:r>
            <w:r w:rsidRPr="006C6046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ремонт, монтаж, наладку и испытание электрооборудования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Персонал, не попадающий под определение электротехнического, </w:t>
            </w:r>
            <w:proofErr w:type="spellStart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электротехнологического</w:t>
            </w:r>
            <w:proofErr w:type="spellEnd"/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персонала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Персонал, на которого возложены обязанности по организации технического </w:t>
            </w:r>
            <w:r w:rsidRPr="006C6046">
              <w:rPr>
                <w:rFonts w:ascii="Times New Roman" w:hAnsi="Times New Roman" w:cs="Times New Roman"/>
                <w:bCs/>
                <w:spacing w:val="-6"/>
                <w:sz w:val="16"/>
                <w:szCs w:val="16"/>
              </w:rPr>
              <w:t>и</w:t>
            </w:r>
            <w:r w:rsidRPr="006C6046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оперативного обслуживания, проведения ремонтных, монтажных и наладочных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работ в электроустановках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567"/>
                <w:tab w:val="left" w:pos="1133"/>
              </w:tabs>
              <w:spacing w:before="317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Какие работы относятся к работам со снятием напряжения?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before="1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Работы, при которых приняты меры, препятствующие подаче напряжение на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токоведущие части к месту работы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Работы на токоведущих частях распределительного устройства, где щитовые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приборы показывают отсутствие напряжения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Работы при отключенных автоматических выключателях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Работа, когда с токоведущих частей электроустановки, на которой будут проводиться работы, отключением коммутационных аппаратов, отсоединением шин, кабелей, проводов снято напряжение и приняты меры, препятствующие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подаче напряжения на токоведущие части к месту работы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33"/>
              </w:tabs>
              <w:spacing w:before="221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Какую группу по электробезопасности должны иметь работники из </w:t>
            </w:r>
            <w:r w:rsidRPr="006C6046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числа оперативного персонала, единолично обслуживающие </w:t>
            </w: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электроустановки?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Не ниже </w:t>
            </w:r>
            <w:r w:rsidRPr="006C60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группы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Не ниже </w:t>
            </w:r>
            <w:r w:rsidRPr="006C60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группы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Pr="006C60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группу 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 xml:space="preserve"> группу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04"/>
              </w:tabs>
              <w:spacing w:before="317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>Кто может являться ответственным за безопасное ведение работ?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Ответственный руководитель работ, допускающий, производитель работ,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наблюдающий, члены бригады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Выдающий наряд, отдающий распоряжение, утверждающий перечень работ, </w:t>
            </w: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выполняемых в порядке текущей эксплуатации, ответственный руководитель </w:t>
            </w:r>
            <w:r w:rsidRPr="006C6046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работ, допускающий, производитель работ, наблюдающий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Ответственный руководитель работ, допускающий, производитель работ, </w:t>
            </w:r>
            <w:r w:rsidRPr="006C6046">
              <w:rPr>
                <w:rFonts w:ascii="Times New Roman" w:hAnsi="Times New Roman" w:cs="Times New Roman"/>
                <w:sz w:val="16"/>
                <w:szCs w:val="16"/>
              </w:rPr>
              <w:t>наблюдающий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Выдающий наряд, отдающий распоряжение, утверждающий перечень работ, </w:t>
            </w: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выполняемых в порядке текущей эксплуатации, ответственный руководитель </w:t>
            </w: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работ, допускающий, производитель работ, наблюдающий, члены бригады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3345" w:rsidRPr="006C6046" w:rsidTr="00D3211E">
        <w:trPr>
          <w:trHeight w:val="243"/>
        </w:trPr>
        <w:tc>
          <w:tcPr>
            <w:tcW w:w="788" w:type="dxa"/>
          </w:tcPr>
          <w:p w:rsidR="005E3345" w:rsidRPr="006C6046" w:rsidRDefault="005E3345" w:rsidP="005E3345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3" w:type="dxa"/>
          </w:tcPr>
          <w:p w:rsidR="005E3345" w:rsidRPr="006C6046" w:rsidRDefault="005E3345" w:rsidP="005E3345">
            <w:pPr>
              <w:pStyle w:val="a4"/>
              <w:shd w:val="clear" w:color="auto" w:fill="FFFFFF"/>
              <w:tabs>
                <w:tab w:val="left" w:pos="284"/>
                <w:tab w:val="left" w:pos="426"/>
                <w:tab w:val="left" w:pos="1142"/>
              </w:tabs>
              <w:spacing w:before="336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В каких электроустановках могут выполняться работы в порядке </w:t>
            </w:r>
            <w:r w:rsidRPr="006C60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текущей эксплуатации?</w:t>
            </w:r>
          </w:p>
          <w:p w:rsidR="005E3345" w:rsidRPr="006C6046" w:rsidRDefault="005E3345" w:rsidP="005E3345">
            <w:pPr>
              <w:widowControl w:val="0"/>
              <w:numPr>
                <w:ilvl w:val="0"/>
                <w:numId w:val="9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 электроустановках напряжением до 1000</w:t>
            </w:r>
            <w:proofErr w:type="gramStart"/>
            <w:r w:rsidRPr="006C604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В</w:t>
            </w:r>
            <w:proofErr w:type="gramEnd"/>
          </w:p>
          <w:p w:rsidR="005E3345" w:rsidRPr="006C6046" w:rsidRDefault="005E3345" w:rsidP="005E3345">
            <w:pPr>
              <w:widowControl w:val="0"/>
              <w:numPr>
                <w:ilvl w:val="0"/>
                <w:numId w:val="9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В электроустановках напряжением до и выше 1000</w:t>
            </w:r>
            <w:proofErr w:type="gramStart"/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В</w:t>
            </w:r>
            <w:proofErr w:type="gramEnd"/>
          </w:p>
          <w:p w:rsidR="005E3345" w:rsidRPr="006C6046" w:rsidRDefault="005E3345" w:rsidP="005E3345">
            <w:pPr>
              <w:widowControl w:val="0"/>
              <w:numPr>
                <w:ilvl w:val="0"/>
                <w:numId w:val="9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6046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В любых электроустановках</w:t>
            </w:r>
          </w:p>
        </w:tc>
        <w:tc>
          <w:tcPr>
            <w:tcW w:w="820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5E3345" w:rsidRPr="006C6046" w:rsidRDefault="005E3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E3345" w:rsidRDefault="005E3345">
      <w:pPr>
        <w:rPr>
          <w:rFonts w:ascii="Times New Roman" w:hAnsi="Times New Roman" w:cs="Times New Roman"/>
          <w:sz w:val="28"/>
          <w:szCs w:val="28"/>
        </w:rPr>
      </w:pPr>
    </w:p>
    <w:p w:rsidR="00D3211E" w:rsidRPr="00D3211E" w:rsidRDefault="00D3211E" w:rsidP="006C60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1E">
        <w:rPr>
          <w:rFonts w:ascii="Times New Roman" w:hAnsi="Times New Roman" w:cs="Times New Roman"/>
          <w:b/>
          <w:sz w:val="24"/>
          <w:szCs w:val="24"/>
          <w:u w:val="single"/>
        </w:rPr>
        <w:t>ЭТАЛОН ОТВЕТОВ!!!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211E" w:rsidRPr="00D3211E" w:rsidTr="006C6046">
        <w:trPr>
          <w:jc w:val="center"/>
        </w:trPr>
        <w:tc>
          <w:tcPr>
            <w:tcW w:w="9571" w:type="dxa"/>
            <w:gridSpan w:val="4"/>
          </w:tcPr>
          <w:p w:rsidR="00D3211E" w:rsidRPr="00D3211E" w:rsidRDefault="00D3211E" w:rsidP="00EB3B3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3211E">
              <w:rPr>
                <w:rFonts w:ascii="Times New Roman" w:hAnsi="Times New Roman" w:cs="Times New Roman"/>
                <w:b/>
              </w:rPr>
              <w:t>ФИНАЛ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B</w:t>
            </w:r>
          </w:p>
        </w:tc>
      </w:tr>
      <w:tr w:rsidR="00D3211E" w:rsidRPr="00D3211E" w:rsidTr="006C6046">
        <w:trPr>
          <w:jc w:val="center"/>
        </w:trPr>
        <w:tc>
          <w:tcPr>
            <w:tcW w:w="2392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93" w:type="dxa"/>
          </w:tcPr>
          <w:p w:rsidR="00D3211E" w:rsidRPr="00D3211E" w:rsidRDefault="00D3211E" w:rsidP="00D3211E">
            <w:pPr>
              <w:pStyle w:val="a4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D3211E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4786" w:type="dxa"/>
            <w:gridSpan w:val="2"/>
          </w:tcPr>
          <w:p w:rsidR="00D3211E" w:rsidRPr="00D3211E" w:rsidRDefault="00D3211E" w:rsidP="00EB3B30">
            <w:pPr>
              <w:pStyle w:val="a4"/>
              <w:ind w:left="750"/>
              <w:rPr>
                <w:rFonts w:ascii="Times New Roman" w:hAnsi="Times New Roman" w:cs="Times New Roman"/>
              </w:rPr>
            </w:pPr>
          </w:p>
        </w:tc>
      </w:tr>
    </w:tbl>
    <w:p w:rsidR="00D3211E" w:rsidRDefault="00D3211E" w:rsidP="00D3211E">
      <w:pPr>
        <w:rPr>
          <w:rFonts w:ascii="Times New Roman" w:hAnsi="Times New Roman" w:cs="Times New Roman"/>
          <w:sz w:val="28"/>
          <w:szCs w:val="28"/>
        </w:rPr>
      </w:pPr>
    </w:p>
    <w:p w:rsidR="00D3211E" w:rsidRDefault="00D3211E" w:rsidP="006C6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 wp14:anchorId="3F9B65C5" wp14:editId="479C1C3E">
            <wp:simplePos x="0" y="0"/>
            <wp:positionH relativeFrom="column">
              <wp:posOffset>5895975</wp:posOffset>
            </wp:positionH>
            <wp:positionV relativeFrom="paragraph">
              <wp:posOffset>50800</wp:posOffset>
            </wp:positionV>
            <wp:extent cx="790575" cy="885825"/>
            <wp:effectExtent l="38100" t="38100" r="28575" b="28575"/>
            <wp:wrapTight wrapText="bothSides">
              <wp:wrapPolygon edited="0">
                <wp:start x="520" y="-929"/>
                <wp:lineTo x="-1041" y="-929"/>
                <wp:lineTo x="-1041" y="20903"/>
                <wp:lineTo x="520" y="22297"/>
                <wp:lineTo x="21340" y="22297"/>
                <wp:lineTo x="22381" y="21368"/>
                <wp:lineTo x="22381" y="3716"/>
                <wp:lineTo x="21860" y="465"/>
                <wp:lineTo x="20819" y="-929"/>
                <wp:lineTo x="520" y="-929"/>
              </wp:wrapPolygon>
            </wp:wrapTight>
            <wp:docPr id="5" name="Рисунок 28" descr="http://u.jimdo.com/www43/o/s4c9aa48a760a6c2e/img/i5985b71b146db95d/1324206028/thumb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u.jimdo.com/www43/o/s4c9aa48a760a6c2e/img/i5985b71b146db95d/1324206028/thumb/ima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flowChartAlternateProcess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A39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оценивания</w:t>
      </w:r>
    </w:p>
    <w:p w:rsidR="005E3345" w:rsidRPr="006C6046" w:rsidRDefault="006C6046" w:rsidP="006C6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046">
        <w:rPr>
          <w:rFonts w:ascii="Times New Roman" w:hAnsi="Times New Roman" w:cs="Times New Roman"/>
          <w:b/>
          <w:sz w:val="28"/>
          <w:szCs w:val="28"/>
        </w:rPr>
        <w:t>Победитель определяется по максимальной сумме баллов!!!</w:t>
      </w:r>
    </w:p>
    <w:sectPr w:rsidR="005E3345" w:rsidRPr="006C6046" w:rsidSect="00354612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773"/>
    <w:multiLevelType w:val="hybridMultilevel"/>
    <w:tmpl w:val="443C092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D6E1E"/>
    <w:multiLevelType w:val="hybridMultilevel"/>
    <w:tmpl w:val="6322A9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C7273"/>
    <w:multiLevelType w:val="hybridMultilevel"/>
    <w:tmpl w:val="01FA54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6383F"/>
    <w:multiLevelType w:val="hybridMultilevel"/>
    <w:tmpl w:val="0AB62606"/>
    <w:lvl w:ilvl="0" w:tplc="73809340">
      <w:start w:val="1"/>
      <w:numFmt w:val="upperLetter"/>
      <w:lvlText w:val="%1."/>
      <w:lvlJc w:val="left"/>
      <w:pPr>
        <w:ind w:left="1094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035B702C"/>
    <w:multiLevelType w:val="hybridMultilevel"/>
    <w:tmpl w:val="3DF8E6CA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E53DD"/>
    <w:multiLevelType w:val="hybridMultilevel"/>
    <w:tmpl w:val="324AB22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56282"/>
    <w:multiLevelType w:val="hybridMultilevel"/>
    <w:tmpl w:val="DA78DABA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E2DD4"/>
    <w:multiLevelType w:val="hybridMultilevel"/>
    <w:tmpl w:val="BC70B134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15870"/>
    <w:multiLevelType w:val="hybridMultilevel"/>
    <w:tmpl w:val="ECB0DF24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B6D1F"/>
    <w:multiLevelType w:val="hybridMultilevel"/>
    <w:tmpl w:val="2236EA0C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EC34C7"/>
    <w:multiLevelType w:val="hybridMultilevel"/>
    <w:tmpl w:val="C2B8C8C2"/>
    <w:lvl w:ilvl="0" w:tplc="78804F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B2E95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F2E2D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F40DD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C22336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2F2266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7C685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31A3F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A6636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DE665A"/>
    <w:multiLevelType w:val="hybridMultilevel"/>
    <w:tmpl w:val="CB02900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AF0967"/>
    <w:multiLevelType w:val="hybridMultilevel"/>
    <w:tmpl w:val="E4C85CD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ED65283"/>
    <w:multiLevelType w:val="hybridMultilevel"/>
    <w:tmpl w:val="1A16FF34"/>
    <w:lvl w:ilvl="0" w:tplc="25D0EBC0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A675A9"/>
    <w:multiLevelType w:val="hybridMultilevel"/>
    <w:tmpl w:val="43F6BF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CB1823"/>
    <w:multiLevelType w:val="hybridMultilevel"/>
    <w:tmpl w:val="64D8459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0122A73"/>
    <w:multiLevelType w:val="hybridMultilevel"/>
    <w:tmpl w:val="8668D838"/>
    <w:lvl w:ilvl="0" w:tplc="60947A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36BA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9FCB64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B4A14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596DC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983F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4E29A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26B31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A487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511D40"/>
    <w:multiLevelType w:val="hybridMultilevel"/>
    <w:tmpl w:val="9506A402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AD6B43"/>
    <w:multiLevelType w:val="hybridMultilevel"/>
    <w:tmpl w:val="79CCE84C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1B5D67"/>
    <w:multiLevelType w:val="hybridMultilevel"/>
    <w:tmpl w:val="F018540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22D0170"/>
    <w:multiLevelType w:val="hybridMultilevel"/>
    <w:tmpl w:val="93080E72"/>
    <w:lvl w:ilvl="0" w:tplc="AFE68C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A4E1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1C25B4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02C82F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C5AE7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8F608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1CA5A3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AA6ED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2F26F2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9C2B86"/>
    <w:multiLevelType w:val="hybridMultilevel"/>
    <w:tmpl w:val="BCB041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520787"/>
    <w:multiLevelType w:val="hybridMultilevel"/>
    <w:tmpl w:val="E6F839F2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1C0FFB"/>
    <w:multiLevelType w:val="hybridMultilevel"/>
    <w:tmpl w:val="8AC051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1E1DEC"/>
    <w:multiLevelType w:val="hybridMultilevel"/>
    <w:tmpl w:val="18549ECE"/>
    <w:lvl w:ilvl="0" w:tplc="D564F6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520E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6A005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5CCC9A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488C42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B74D0A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1281BC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BC08C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142B9A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A9533E"/>
    <w:multiLevelType w:val="hybridMultilevel"/>
    <w:tmpl w:val="4EE05E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246AC4"/>
    <w:multiLevelType w:val="hybridMultilevel"/>
    <w:tmpl w:val="79E0F82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039692D"/>
    <w:multiLevelType w:val="hybridMultilevel"/>
    <w:tmpl w:val="86865228"/>
    <w:lvl w:ilvl="0" w:tplc="4420E8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0C89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68897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ED60F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022A30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834750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6EECF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578E1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1E45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840CED"/>
    <w:multiLevelType w:val="hybridMultilevel"/>
    <w:tmpl w:val="1936701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CA1E98"/>
    <w:multiLevelType w:val="hybridMultilevel"/>
    <w:tmpl w:val="CE6229EC"/>
    <w:lvl w:ilvl="0" w:tplc="BE38F3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E437F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5A0F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E0C3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A38E6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5042A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B67F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8C43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141C0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3C32B85"/>
    <w:multiLevelType w:val="hybridMultilevel"/>
    <w:tmpl w:val="8D28C5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73CE7"/>
    <w:multiLevelType w:val="hybridMultilevel"/>
    <w:tmpl w:val="537AD7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2A6249"/>
    <w:multiLevelType w:val="hybridMultilevel"/>
    <w:tmpl w:val="CD642F38"/>
    <w:lvl w:ilvl="0" w:tplc="D234CF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AA45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D068A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88E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CCC48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E48AD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E3CE10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DD4654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7D8F7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64E33C9"/>
    <w:multiLevelType w:val="hybridMultilevel"/>
    <w:tmpl w:val="B400DA8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5F4806"/>
    <w:multiLevelType w:val="hybridMultilevel"/>
    <w:tmpl w:val="A7C6F3AA"/>
    <w:lvl w:ilvl="0" w:tplc="8B50FE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DE867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5F05F7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CC460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B2767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022F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7422C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630FE2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F7ECB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6665EF5"/>
    <w:multiLevelType w:val="hybridMultilevel"/>
    <w:tmpl w:val="3B4417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F95F97"/>
    <w:multiLevelType w:val="hybridMultilevel"/>
    <w:tmpl w:val="F31E48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D13D3E"/>
    <w:multiLevelType w:val="hybridMultilevel"/>
    <w:tmpl w:val="5950C2C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3F3A9D"/>
    <w:multiLevelType w:val="hybridMultilevel"/>
    <w:tmpl w:val="CB4EE3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BE178C"/>
    <w:multiLevelType w:val="hybridMultilevel"/>
    <w:tmpl w:val="20F818C2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E03345"/>
    <w:multiLevelType w:val="hybridMultilevel"/>
    <w:tmpl w:val="58807B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8902C3"/>
    <w:multiLevelType w:val="hybridMultilevel"/>
    <w:tmpl w:val="5D6EDAE6"/>
    <w:lvl w:ilvl="0" w:tplc="3948F0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2AA41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4ACEA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8926F6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1A6FB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E277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70BEE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464C9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CC82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E9674C3"/>
    <w:multiLevelType w:val="hybridMultilevel"/>
    <w:tmpl w:val="792E7E9E"/>
    <w:lvl w:ilvl="0" w:tplc="E62A92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8C251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042CC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64A58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F2AF5D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EE20FE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D8073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169AB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D26274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00B4B4C"/>
    <w:multiLevelType w:val="hybridMultilevel"/>
    <w:tmpl w:val="EA92730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597EFC"/>
    <w:multiLevelType w:val="hybridMultilevel"/>
    <w:tmpl w:val="AEF8D7D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31455EF2"/>
    <w:multiLevelType w:val="hybridMultilevel"/>
    <w:tmpl w:val="6DD616F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C85368"/>
    <w:multiLevelType w:val="hybridMultilevel"/>
    <w:tmpl w:val="00364F6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552BDC"/>
    <w:multiLevelType w:val="hybridMultilevel"/>
    <w:tmpl w:val="98D4A62C"/>
    <w:lvl w:ilvl="0" w:tplc="99B07B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389FC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2AB7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F269B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5F465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3DA7E3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3B6BC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9980C1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0DEE8B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62272D3"/>
    <w:multiLevelType w:val="hybridMultilevel"/>
    <w:tmpl w:val="0C2C3DE0"/>
    <w:lvl w:ilvl="0" w:tplc="41B8A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7A7EDB"/>
    <w:multiLevelType w:val="hybridMultilevel"/>
    <w:tmpl w:val="D2C2F4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7F3D54"/>
    <w:multiLevelType w:val="hybridMultilevel"/>
    <w:tmpl w:val="EB826702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535F51"/>
    <w:multiLevelType w:val="hybridMultilevel"/>
    <w:tmpl w:val="1A16FF34"/>
    <w:lvl w:ilvl="0" w:tplc="25D0EBC0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A46F60"/>
    <w:multiLevelType w:val="hybridMultilevel"/>
    <w:tmpl w:val="29785FA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3A1076"/>
    <w:multiLevelType w:val="hybridMultilevel"/>
    <w:tmpl w:val="48EAA0C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AA43AB"/>
    <w:multiLevelType w:val="hybridMultilevel"/>
    <w:tmpl w:val="BFB8796A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31D78C5"/>
    <w:multiLevelType w:val="hybridMultilevel"/>
    <w:tmpl w:val="E25689B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4897A5D"/>
    <w:multiLevelType w:val="hybridMultilevel"/>
    <w:tmpl w:val="42122C8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F45923"/>
    <w:multiLevelType w:val="hybridMultilevel"/>
    <w:tmpl w:val="D5C2E9A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8DF6036"/>
    <w:multiLevelType w:val="hybridMultilevel"/>
    <w:tmpl w:val="A762F8FE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95162A"/>
    <w:multiLevelType w:val="hybridMultilevel"/>
    <w:tmpl w:val="E7A2DB7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4E6891"/>
    <w:multiLevelType w:val="hybridMultilevel"/>
    <w:tmpl w:val="A1B8C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B01616"/>
    <w:multiLevelType w:val="hybridMultilevel"/>
    <w:tmpl w:val="E5CC586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AD04E56"/>
    <w:multiLevelType w:val="hybridMultilevel"/>
    <w:tmpl w:val="E8AC99B0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687CBE"/>
    <w:multiLevelType w:val="hybridMultilevel"/>
    <w:tmpl w:val="A57AB29C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CFC2786"/>
    <w:multiLevelType w:val="hybridMultilevel"/>
    <w:tmpl w:val="FFD4128E"/>
    <w:lvl w:ilvl="0" w:tplc="10D4D8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3AE5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8A043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2DC460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7BE06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E3A98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94F30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BA466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1BC4C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DCB3BCE"/>
    <w:multiLevelType w:val="hybridMultilevel"/>
    <w:tmpl w:val="0BF620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EA4803"/>
    <w:multiLevelType w:val="hybridMultilevel"/>
    <w:tmpl w:val="980A2150"/>
    <w:lvl w:ilvl="0" w:tplc="7F02E4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78A782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F9063A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8B6572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AAC1C7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8F637F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6A27D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0B634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65EFF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2A55189"/>
    <w:multiLevelType w:val="hybridMultilevel"/>
    <w:tmpl w:val="8CA2AF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36E5D18"/>
    <w:multiLevelType w:val="hybridMultilevel"/>
    <w:tmpl w:val="559A550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5542DB2"/>
    <w:multiLevelType w:val="hybridMultilevel"/>
    <w:tmpl w:val="87C4CFB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58E64F6"/>
    <w:multiLevelType w:val="hybridMultilevel"/>
    <w:tmpl w:val="0136F1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E45917"/>
    <w:multiLevelType w:val="hybridMultilevel"/>
    <w:tmpl w:val="FD2AD5DC"/>
    <w:lvl w:ilvl="0" w:tplc="EC4001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ACE8E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C157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A1A59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0C4B4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23CF1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B4AE4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6EB50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21C67B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5F42FF9"/>
    <w:multiLevelType w:val="hybridMultilevel"/>
    <w:tmpl w:val="3FCE2B64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6554700"/>
    <w:multiLevelType w:val="hybridMultilevel"/>
    <w:tmpl w:val="FF2E44E0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841C54"/>
    <w:multiLevelType w:val="hybridMultilevel"/>
    <w:tmpl w:val="D4F42174"/>
    <w:lvl w:ilvl="0" w:tplc="D8302E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1EA27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EB8BF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698D3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02C088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542856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B8E4E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B8D5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4FA403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7B32DAF"/>
    <w:multiLevelType w:val="hybridMultilevel"/>
    <w:tmpl w:val="7FC664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A745BD6"/>
    <w:multiLevelType w:val="hybridMultilevel"/>
    <w:tmpl w:val="BDA6202A"/>
    <w:lvl w:ilvl="0" w:tplc="44AA9C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2EECA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5107B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C253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3BCD4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E8CBF2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8C89A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050E3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7906F9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ECF76A3"/>
    <w:multiLevelType w:val="hybridMultilevel"/>
    <w:tmpl w:val="16200D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FF57DF6"/>
    <w:multiLevelType w:val="hybridMultilevel"/>
    <w:tmpl w:val="3A02B620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55B2E45"/>
    <w:multiLevelType w:val="hybridMultilevel"/>
    <w:tmpl w:val="73641C3C"/>
    <w:lvl w:ilvl="0" w:tplc="9796DC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10893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74368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F8608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9FCB06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D060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4C895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F839E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DC40A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FD5FEC"/>
    <w:multiLevelType w:val="hybridMultilevel"/>
    <w:tmpl w:val="33281260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240BDB"/>
    <w:multiLevelType w:val="hybridMultilevel"/>
    <w:tmpl w:val="21D08E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AD1533"/>
    <w:multiLevelType w:val="hybridMultilevel"/>
    <w:tmpl w:val="1568ACE8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606637"/>
    <w:multiLevelType w:val="hybridMultilevel"/>
    <w:tmpl w:val="21C847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EE1338"/>
    <w:multiLevelType w:val="hybridMultilevel"/>
    <w:tmpl w:val="F83E0508"/>
    <w:lvl w:ilvl="0" w:tplc="6ECE3C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D621C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96F0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A78B3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56E4B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2E110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D4ED99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D6EB5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47CC9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E213EB"/>
    <w:multiLevelType w:val="hybridMultilevel"/>
    <w:tmpl w:val="449C6DD4"/>
    <w:lvl w:ilvl="0" w:tplc="D2C8E5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0AE2570"/>
    <w:multiLevelType w:val="hybridMultilevel"/>
    <w:tmpl w:val="F57AEC28"/>
    <w:lvl w:ilvl="0" w:tplc="71D8E8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4D071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416D68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7E9B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4A11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4EC2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276AE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A8A4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FFA27D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1354507"/>
    <w:multiLevelType w:val="hybridMultilevel"/>
    <w:tmpl w:val="AB1E29D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2DC3081"/>
    <w:multiLevelType w:val="hybridMultilevel"/>
    <w:tmpl w:val="0040FA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1071B0"/>
    <w:multiLevelType w:val="hybridMultilevel"/>
    <w:tmpl w:val="64E052D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A8341AB"/>
    <w:multiLevelType w:val="hybridMultilevel"/>
    <w:tmpl w:val="010EEEFA"/>
    <w:lvl w:ilvl="0" w:tplc="778489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C74706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74275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F6049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E2253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92C2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A5E046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BCC0A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BFC23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B042EAC"/>
    <w:multiLevelType w:val="hybridMultilevel"/>
    <w:tmpl w:val="5AAE3902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C330ADA"/>
    <w:multiLevelType w:val="hybridMultilevel"/>
    <w:tmpl w:val="11205416"/>
    <w:lvl w:ilvl="0" w:tplc="7380934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A803CC"/>
    <w:multiLevelType w:val="hybridMultilevel"/>
    <w:tmpl w:val="9CB687E0"/>
    <w:lvl w:ilvl="0" w:tplc="73809340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84"/>
  </w:num>
  <w:num w:numId="4">
    <w:abstractNumId w:val="47"/>
  </w:num>
  <w:num w:numId="5">
    <w:abstractNumId w:val="41"/>
  </w:num>
  <w:num w:numId="6">
    <w:abstractNumId w:val="71"/>
  </w:num>
  <w:num w:numId="7">
    <w:abstractNumId w:val="79"/>
  </w:num>
  <w:num w:numId="8">
    <w:abstractNumId w:val="66"/>
  </w:num>
  <w:num w:numId="9">
    <w:abstractNumId w:val="74"/>
  </w:num>
  <w:num w:numId="10">
    <w:abstractNumId w:val="29"/>
  </w:num>
  <w:num w:numId="11">
    <w:abstractNumId w:val="34"/>
  </w:num>
  <w:num w:numId="12">
    <w:abstractNumId w:val="32"/>
  </w:num>
  <w:num w:numId="13">
    <w:abstractNumId w:val="90"/>
  </w:num>
  <w:num w:numId="14">
    <w:abstractNumId w:val="16"/>
  </w:num>
  <w:num w:numId="15">
    <w:abstractNumId w:val="42"/>
  </w:num>
  <w:num w:numId="16">
    <w:abstractNumId w:val="20"/>
  </w:num>
  <w:num w:numId="17">
    <w:abstractNumId w:val="24"/>
  </w:num>
  <w:num w:numId="18">
    <w:abstractNumId w:val="10"/>
  </w:num>
  <w:num w:numId="19">
    <w:abstractNumId w:val="27"/>
  </w:num>
  <w:num w:numId="20">
    <w:abstractNumId w:val="64"/>
  </w:num>
  <w:num w:numId="21">
    <w:abstractNumId w:val="76"/>
  </w:num>
  <w:num w:numId="22">
    <w:abstractNumId w:val="83"/>
  </w:num>
  <w:num w:numId="23">
    <w:abstractNumId w:val="70"/>
  </w:num>
  <w:num w:numId="24">
    <w:abstractNumId w:val="38"/>
  </w:num>
  <w:num w:numId="25">
    <w:abstractNumId w:val="65"/>
  </w:num>
  <w:num w:numId="26">
    <w:abstractNumId w:val="40"/>
  </w:num>
  <w:num w:numId="27">
    <w:abstractNumId w:val="75"/>
  </w:num>
  <w:num w:numId="28">
    <w:abstractNumId w:val="49"/>
  </w:num>
  <w:num w:numId="29">
    <w:abstractNumId w:val="77"/>
  </w:num>
  <w:num w:numId="30">
    <w:abstractNumId w:val="31"/>
  </w:num>
  <w:num w:numId="31">
    <w:abstractNumId w:val="1"/>
  </w:num>
  <w:num w:numId="32">
    <w:abstractNumId w:val="4"/>
  </w:num>
  <w:num w:numId="33">
    <w:abstractNumId w:val="59"/>
  </w:num>
  <w:num w:numId="34">
    <w:abstractNumId w:val="62"/>
  </w:num>
  <w:num w:numId="35">
    <w:abstractNumId w:val="8"/>
  </w:num>
  <w:num w:numId="36">
    <w:abstractNumId w:val="5"/>
  </w:num>
  <w:num w:numId="37">
    <w:abstractNumId w:val="80"/>
  </w:num>
  <w:num w:numId="38">
    <w:abstractNumId w:val="43"/>
  </w:num>
  <w:num w:numId="39">
    <w:abstractNumId w:val="17"/>
  </w:num>
  <w:num w:numId="40">
    <w:abstractNumId w:val="57"/>
  </w:num>
  <w:num w:numId="41">
    <w:abstractNumId w:val="45"/>
  </w:num>
  <w:num w:numId="42">
    <w:abstractNumId w:val="73"/>
  </w:num>
  <w:num w:numId="43">
    <w:abstractNumId w:val="78"/>
  </w:num>
  <w:num w:numId="44">
    <w:abstractNumId w:val="7"/>
  </w:num>
  <w:num w:numId="45">
    <w:abstractNumId w:val="11"/>
  </w:num>
  <w:num w:numId="46">
    <w:abstractNumId w:val="6"/>
  </w:num>
  <w:num w:numId="47">
    <w:abstractNumId w:val="58"/>
  </w:num>
  <w:num w:numId="48">
    <w:abstractNumId w:val="46"/>
  </w:num>
  <w:num w:numId="49">
    <w:abstractNumId w:val="9"/>
  </w:num>
  <w:num w:numId="50">
    <w:abstractNumId w:val="37"/>
  </w:num>
  <w:num w:numId="51">
    <w:abstractNumId w:val="82"/>
  </w:num>
  <w:num w:numId="52">
    <w:abstractNumId w:val="91"/>
  </w:num>
  <w:num w:numId="53">
    <w:abstractNumId w:val="50"/>
  </w:num>
  <w:num w:numId="54">
    <w:abstractNumId w:val="33"/>
  </w:num>
  <w:num w:numId="55">
    <w:abstractNumId w:val="92"/>
  </w:num>
  <w:num w:numId="56">
    <w:abstractNumId w:val="39"/>
  </w:num>
  <w:num w:numId="57">
    <w:abstractNumId w:val="28"/>
  </w:num>
  <w:num w:numId="58">
    <w:abstractNumId w:val="63"/>
  </w:num>
  <w:num w:numId="59">
    <w:abstractNumId w:val="56"/>
  </w:num>
  <w:num w:numId="60">
    <w:abstractNumId w:val="53"/>
  </w:num>
  <w:num w:numId="61">
    <w:abstractNumId w:val="85"/>
  </w:num>
  <w:num w:numId="62">
    <w:abstractNumId w:val="13"/>
  </w:num>
  <w:num w:numId="63">
    <w:abstractNumId w:val="60"/>
  </w:num>
  <w:num w:numId="64">
    <w:abstractNumId w:val="68"/>
  </w:num>
  <w:num w:numId="65">
    <w:abstractNumId w:val="26"/>
  </w:num>
  <w:num w:numId="66">
    <w:abstractNumId w:val="69"/>
  </w:num>
  <w:num w:numId="67">
    <w:abstractNumId w:val="89"/>
  </w:num>
  <w:num w:numId="68">
    <w:abstractNumId w:val="15"/>
  </w:num>
  <w:num w:numId="69">
    <w:abstractNumId w:val="44"/>
  </w:num>
  <w:num w:numId="70">
    <w:abstractNumId w:val="61"/>
  </w:num>
  <w:num w:numId="71">
    <w:abstractNumId w:val="12"/>
  </w:num>
  <w:num w:numId="72">
    <w:abstractNumId w:val="19"/>
  </w:num>
  <w:num w:numId="73">
    <w:abstractNumId w:val="87"/>
  </w:num>
  <w:num w:numId="74">
    <w:abstractNumId w:val="67"/>
  </w:num>
  <w:num w:numId="75">
    <w:abstractNumId w:val="21"/>
  </w:num>
  <w:num w:numId="76">
    <w:abstractNumId w:val="2"/>
  </w:num>
  <w:num w:numId="77">
    <w:abstractNumId w:val="35"/>
  </w:num>
  <w:num w:numId="78">
    <w:abstractNumId w:val="14"/>
  </w:num>
  <w:num w:numId="79">
    <w:abstractNumId w:val="88"/>
  </w:num>
  <w:num w:numId="80">
    <w:abstractNumId w:val="25"/>
  </w:num>
  <w:num w:numId="81">
    <w:abstractNumId w:val="36"/>
  </w:num>
  <w:num w:numId="82">
    <w:abstractNumId w:val="81"/>
  </w:num>
  <w:num w:numId="83">
    <w:abstractNumId w:val="23"/>
  </w:num>
  <w:num w:numId="84">
    <w:abstractNumId w:val="30"/>
  </w:num>
  <w:num w:numId="85">
    <w:abstractNumId w:val="54"/>
  </w:num>
  <w:num w:numId="86">
    <w:abstractNumId w:val="3"/>
  </w:num>
  <w:num w:numId="87">
    <w:abstractNumId w:val="52"/>
  </w:num>
  <w:num w:numId="88">
    <w:abstractNumId w:val="22"/>
  </w:num>
  <w:num w:numId="89">
    <w:abstractNumId w:val="93"/>
  </w:num>
  <w:num w:numId="90">
    <w:abstractNumId w:val="0"/>
  </w:num>
  <w:num w:numId="91">
    <w:abstractNumId w:val="72"/>
  </w:num>
  <w:num w:numId="92">
    <w:abstractNumId w:val="55"/>
  </w:num>
  <w:num w:numId="93">
    <w:abstractNumId w:val="18"/>
  </w:num>
  <w:num w:numId="94">
    <w:abstractNumId w:val="5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6806"/>
    <w:rsid w:val="00354612"/>
    <w:rsid w:val="003D4635"/>
    <w:rsid w:val="005B47D8"/>
    <w:rsid w:val="005E3345"/>
    <w:rsid w:val="006467BA"/>
    <w:rsid w:val="006C6046"/>
    <w:rsid w:val="008175DB"/>
    <w:rsid w:val="009C6806"/>
    <w:rsid w:val="009E3AA8"/>
    <w:rsid w:val="00A164F5"/>
    <w:rsid w:val="00A45A39"/>
    <w:rsid w:val="00D3211E"/>
    <w:rsid w:val="00D352BC"/>
    <w:rsid w:val="00F5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8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6806"/>
    <w:pPr>
      <w:ind w:left="720"/>
      <w:contextualSpacing/>
    </w:pPr>
  </w:style>
  <w:style w:type="character" w:customStyle="1" w:styleId="grame">
    <w:name w:val="grame"/>
    <w:basedOn w:val="a0"/>
    <w:rsid w:val="009C6806"/>
  </w:style>
  <w:style w:type="character" w:customStyle="1" w:styleId="spelle">
    <w:name w:val="spelle"/>
    <w:basedOn w:val="a0"/>
    <w:rsid w:val="009C6806"/>
  </w:style>
  <w:style w:type="paragraph" w:styleId="a5">
    <w:name w:val="Balloon Text"/>
    <w:basedOn w:val="a"/>
    <w:link w:val="a6"/>
    <w:uiPriority w:val="99"/>
    <w:semiHidden/>
    <w:unhideWhenUsed/>
    <w:rsid w:val="009C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806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E33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5E3345"/>
    <w:rPr>
      <w:color w:val="0000CC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5461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41"/>
    <w:rsid w:val="0070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48AFC059E5443AB89C1C824229518C">
    <w:name w:val="6A48AFC059E5443AB89C1C824229518C"/>
    <w:rsid w:val="00705941"/>
  </w:style>
  <w:style w:type="paragraph" w:customStyle="1" w:styleId="5E117E313BA943F7851D80CE02053F3C">
    <w:name w:val="5E117E313BA943F7851D80CE02053F3C"/>
    <w:rsid w:val="00705941"/>
  </w:style>
  <w:style w:type="paragraph" w:customStyle="1" w:styleId="FCFEFB1DF511456CA1E16A1CE056C131">
    <w:name w:val="FCFEFB1DF511456CA1E16A1CE056C131"/>
    <w:rsid w:val="00705941"/>
  </w:style>
  <w:style w:type="paragraph" w:customStyle="1" w:styleId="3A2E61399161489E9B362148CF6A781C">
    <w:name w:val="3A2E61399161489E9B362148CF6A781C"/>
    <w:rsid w:val="00705941"/>
  </w:style>
  <w:style w:type="paragraph" w:customStyle="1" w:styleId="47F9D6B056954F5A8695463BC058DEB9">
    <w:name w:val="47F9D6B056954F5A8695463BC058DEB9"/>
    <w:rsid w:val="00705941"/>
  </w:style>
  <w:style w:type="paragraph" w:customStyle="1" w:styleId="8630E68B4E8446E1B48CA7C8E3F193A3">
    <w:name w:val="8630E68B4E8446E1B48CA7C8E3F193A3"/>
    <w:rsid w:val="007059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48AFC059E5443AB89C1C824229518C">
    <w:name w:val="6A48AFC059E5443AB89C1C824229518C"/>
    <w:rsid w:val="00705941"/>
  </w:style>
  <w:style w:type="paragraph" w:customStyle="1" w:styleId="5E117E313BA943F7851D80CE02053F3C">
    <w:name w:val="5E117E313BA943F7851D80CE02053F3C"/>
    <w:rsid w:val="00705941"/>
  </w:style>
  <w:style w:type="paragraph" w:customStyle="1" w:styleId="FCFEFB1DF511456CA1E16A1CE056C131">
    <w:name w:val="FCFEFB1DF511456CA1E16A1CE056C131"/>
    <w:rsid w:val="00705941"/>
  </w:style>
  <w:style w:type="paragraph" w:customStyle="1" w:styleId="3A2E61399161489E9B362148CF6A781C">
    <w:name w:val="3A2E61399161489E9B362148CF6A781C"/>
    <w:rsid w:val="00705941"/>
  </w:style>
  <w:style w:type="paragraph" w:customStyle="1" w:styleId="47F9D6B056954F5A8695463BC058DEB9">
    <w:name w:val="47F9D6B056954F5A8695463BC058DEB9"/>
    <w:rsid w:val="00705941"/>
  </w:style>
  <w:style w:type="paragraph" w:customStyle="1" w:styleId="8630E68B4E8446E1B48CA7C8E3F193A3">
    <w:name w:val="8630E68B4E8446E1B48CA7C8E3F193A3"/>
    <w:rsid w:val="00705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МО СПО «Оленегорский горно-промышленный колледж»</Company>
  <LinksUpToDate>false</LinksUpToDate>
  <CharactersWithSpaces>33640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Пользователь</cp:lastModifiedBy>
  <cp:revision>7</cp:revision>
  <dcterms:created xsi:type="dcterms:W3CDTF">2013-02-17T05:50:00Z</dcterms:created>
  <dcterms:modified xsi:type="dcterms:W3CDTF">2015-02-09T06:48:00Z</dcterms:modified>
</cp:coreProperties>
</file>