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78" w:rsidRPr="007C0178" w:rsidRDefault="007C0178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Дружинин Владимир Иванович</w:t>
      </w:r>
    </w:p>
    <w:p w:rsidR="007C0178" w:rsidRDefault="007C0178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казенное профессиональное</w:t>
      </w:r>
    </w:p>
    <w:p w:rsidR="007C0178" w:rsidRDefault="007C0178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образовательное учреждение №123 </w:t>
      </w:r>
    </w:p>
    <w:p w:rsidR="007C0178" w:rsidRPr="007C0178" w:rsidRDefault="007C0178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Федеральной службы исполнения России </w:t>
      </w:r>
    </w:p>
    <w:p w:rsidR="00DD6CE3" w:rsidRPr="007C0178" w:rsidRDefault="007C0178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Ульяновс</w:t>
      </w:r>
      <w:r w:rsidRPr="007C0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</w:p>
    <w:p w:rsidR="007C0178" w:rsidRDefault="007C0178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1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7C0178" w:rsidRDefault="007C0178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0178" w:rsidRPr="007C0178" w:rsidRDefault="007C0178" w:rsidP="007C0178">
      <w:pPr>
        <w:shd w:val="clear" w:color="auto" w:fill="FFFFFF"/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7C01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Методические рекомендации по планированию и проведению практических занятий по МДК «Устройство, техническое обслуживание и ремонт автомобилей»</w:t>
      </w:r>
    </w:p>
    <w:bookmarkEnd w:id="0"/>
    <w:p w:rsidR="007C0178" w:rsidRDefault="00DD6CE3" w:rsidP="007C0178">
      <w:pPr>
        <w:shd w:val="clear" w:color="auto" w:fill="FFFFFF"/>
        <w:tabs>
          <w:tab w:val="num" w:pos="0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7C0178" w:rsidRDefault="007C0178" w:rsidP="00DD6CE3">
      <w:pPr>
        <w:shd w:val="clear" w:color="auto" w:fill="FFFFFF"/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Профессия: «Автомеханик».</w:t>
      </w:r>
    </w:p>
    <w:p w:rsidR="007C0178" w:rsidRDefault="007C0178" w:rsidP="00DD6CE3">
      <w:pPr>
        <w:shd w:val="clear" w:color="auto" w:fill="FFFFFF"/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178" w:rsidRDefault="007C0178" w:rsidP="00DD6CE3">
      <w:pPr>
        <w:shd w:val="clear" w:color="auto" w:fill="FFFFFF"/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E9A" w:rsidRPr="00E16E9A" w:rsidRDefault="00DD6CE3" w:rsidP="00DD6CE3">
      <w:pPr>
        <w:shd w:val="clear" w:color="auto" w:fill="FFFFFF"/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16E9A" w:rsidRPr="00E16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E16E9A" w:rsidRDefault="00552D4C" w:rsidP="00B1470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D6CE3" w:rsidRPr="00E16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ояснительная записка</w:t>
      </w:r>
      <w:r w:rsidR="00C0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4714" w:rsidRPr="00DD6CE3" w:rsidRDefault="007C0178" w:rsidP="00B1470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14714"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Цель методических рекомендаций</w:t>
      </w:r>
      <w:r w:rsidR="00C0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CE3" w:rsidRDefault="00552D4C" w:rsidP="00B1470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1.2 А</w:t>
      </w:r>
      <w:r w:rsidR="00DD6CE3"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ктуальность выбранной темы</w:t>
      </w:r>
      <w:r w:rsidR="00C0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0178" w:rsidRDefault="007C0178" w:rsidP="007C017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6CE3" w:rsidRPr="00DD6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Личный опыт в реали</w:t>
      </w:r>
      <w:r w:rsidR="00C0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целей практических занятий.</w:t>
      </w:r>
    </w:p>
    <w:p w:rsidR="007C0178" w:rsidRDefault="00C029A5" w:rsidP="007C017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C0178">
        <w:rPr>
          <w:rFonts w:ascii="Times New Roman" w:hAnsi="Times New Roman" w:cs="Times New Roman"/>
          <w:sz w:val="28"/>
          <w:szCs w:val="28"/>
        </w:rPr>
        <w:t>. Перечень практических занятий</w:t>
      </w:r>
    </w:p>
    <w:p w:rsidR="007C0178" w:rsidRDefault="00454BF5" w:rsidP="007C017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3D2">
        <w:rPr>
          <w:rFonts w:ascii="Times New Roman" w:hAnsi="Times New Roman" w:cs="Times New Roman"/>
          <w:sz w:val="28"/>
          <w:szCs w:val="28"/>
        </w:rPr>
        <w:t>3.</w:t>
      </w:r>
      <w:r w:rsidR="00EC53D2" w:rsidRPr="00EC53D2">
        <w:rPr>
          <w:rFonts w:ascii="Times New Roman" w:hAnsi="Times New Roman" w:cs="Times New Roman"/>
          <w:sz w:val="28"/>
          <w:szCs w:val="28"/>
        </w:rPr>
        <w:t xml:space="preserve"> </w:t>
      </w:r>
      <w:r w:rsidR="00EC53D2" w:rsidRPr="00C029A5">
        <w:rPr>
          <w:rFonts w:ascii="Times New Roman" w:hAnsi="Times New Roman" w:cs="Times New Roman"/>
          <w:sz w:val="28"/>
          <w:szCs w:val="28"/>
        </w:rPr>
        <w:t>Реко</w:t>
      </w:r>
      <w:r w:rsidR="007C0178">
        <w:rPr>
          <w:rFonts w:ascii="Times New Roman" w:hAnsi="Times New Roman" w:cs="Times New Roman"/>
          <w:sz w:val="28"/>
          <w:szCs w:val="28"/>
        </w:rPr>
        <w:t>мендации по выполнению задания.</w:t>
      </w:r>
    </w:p>
    <w:p w:rsidR="00EC53D2" w:rsidRPr="007C0178" w:rsidRDefault="00EC53D2" w:rsidP="007C017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EC53D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труктура планирования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разборки и сборки</w:t>
      </w:r>
      <w:r w:rsidR="00454BF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</w:p>
    <w:p w:rsidR="00EC53D2" w:rsidRDefault="007C0178" w:rsidP="00EC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C53D2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="00EC53D2" w:rsidRPr="00EC53D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EC53D2" w:rsidRPr="00EC53D2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оценки выполнения </w:t>
      </w:r>
      <w:proofErr w:type="gramStart"/>
      <w:r w:rsidR="00EC53D2" w:rsidRPr="00EC53D2">
        <w:rPr>
          <w:rFonts w:ascii="Times New Roman" w:eastAsia="Times New Roman" w:hAnsi="Times New Roman" w:cs="Times New Roman"/>
          <w:iCs/>
          <w:sz w:val="28"/>
          <w:szCs w:val="28"/>
        </w:rPr>
        <w:t>лабо</w:t>
      </w:r>
      <w:r w:rsidR="00EC53D2">
        <w:rPr>
          <w:rFonts w:ascii="Times New Roman" w:eastAsia="Times New Roman" w:hAnsi="Times New Roman" w:cs="Times New Roman"/>
          <w:iCs/>
          <w:sz w:val="28"/>
          <w:szCs w:val="28"/>
        </w:rPr>
        <w:t>раторных</w:t>
      </w:r>
      <w:proofErr w:type="gramEnd"/>
      <w:r w:rsidR="00EC53D2">
        <w:rPr>
          <w:rFonts w:ascii="Times New Roman" w:eastAsia="Times New Roman" w:hAnsi="Times New Roman" w:cs="Times New Roman"/>
          <w:iCs/>
          <w:sz w:val="28"/>
          <w:szCs w:val="28"/>
        </w:rPr>
        <w:t xml:space="preserve"> и  практических </w:t>
      </w:r>
    </w:p>
    <w:p w:rsidR="00C029A5" w:rsidRDefault="007C0178" w:rsidP="0045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EC53D2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454BF5">
        <w:rPr>
          <w:rFonts w:ascii="Times New Roman" w:eastAsia="Times New Roman" w:hAnsi="Times New Roman" w:cs="Times New Roman"/>
          <w:iCs/>
          <w:sz w:val="28"/>
          <w:szCs w:val="28"/>
        </w:rPr>
        <w:t>занятий.</w:t>
      </w:r>
    </w:p>
    <w:p w:rsidR="00454BF5" w:rsidRPr="00454BF5" w:rsidRDefault="00454BF5" w:rsidP="00454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6. Перечень литературы.</w:t>
      </w:r>
    </w:p>
    <w:p w:rsidR="00E16E9A" w:rsidRPr="003421EE" w:rsidRDefault="00E16E9A" w:rsidP="00AC3A90">
      <w:pPr>
        <w:shd w:val="clear" w:color="auto" w:fill="FFFFFF"/>
        <w:spacing w:before="300" w:after="150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7E4A40" w:rsidRPr="003421EE" w:rsidRDefault="000056B1" w:rsidP="00AC3A90">
      <w:pPr>
        <w:shd w:val="clear" w:color="auto" w:fill="FFFFFF"/>
        <w:spacing w:before="300"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 </w:t>
      </w:r>
      <w:r w:rsidR="007E4A40" w:rsidRPr="00342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методических рекомендаций: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7E4A40" w:rsidRPr="0034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босновать актуальность выбранной темы; представить коллегам личный опыт в реализации целей практических занятий; </w:t>
      </w:r>
      <w:r w:rsidR="00615575" w:rsidRPr="0034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актуальность представленного опыта по результатам обращения к публикации.</w:t>
      </w:r>
    </w:p>
    <w:p w:rsidR="00E16E9A" w:rsidRPr="000056B1" w:rsidRDefault="000056B1" w:rsidP="00AC3A90">
      <w:pPr>
        <w:shd w:val="clear" w:color="auto" w:fill="FFFFFF"/>
        <w:spacing w:before="300"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 </w:t>
      </w:r>
      <w:r w:rsidR="00615575" w:rsidRPr="00342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выбранной темы: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5575" w:rsidRPr="003421EE">
        <w:rPr>
          <w:rFonts w:ascii="Times New Roman" w:hAnsi="Times New Roman" w:cs="Times New Roman"/>
          <w:sz w:val="28"/>
          <w:szCs w:val="28"/>
        </w:rPr>
        <w:t xml:space="preserve">Важным государственным нормативным документом, регламентирующим развитие системы СПО в Российской Федерации, является «Комплекс мер, направленных на совершенствование системы среднего профессионального образования на 2015–2020 годы (утв. Распоряжением Правительства Российской Федерации от 03.03.2015 №349-р; далее – Комплекс мер). Данным документом предусмотрено внедрение практико-ориентированной (в </w:t>
      </w:r>
      <w:proofErr w:type="spellStart"/>
      <w:r w:rsidR="00615575" w:rsidRPr="003421E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15575" w:rsidRPr="003421EE">
        <w:rPr>
          <w:rFonts w:ascii="Times New Roman" w:hAnsi="Times New Roman" w:cs="Times New Roman"/>
          <w:sz w:val="28"/>
          <w:szCs w:val="28"/>
        </w:rPr>
        <w:t>. дуальной) модели обучения в СПО, которая требует новых форм работы и форматов взаимодействия.</w:t>
      </w:r>
      <w:r w:rsidR="008F6062" w:rsidRPr="00342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062" w:rsidRPr="003421EE" w:rsidRDefault="008F6062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lastRenderedPageBreak/>
        <w:t>В соответствии с Типовым положением об образовательном учреждении среднего профессионального образования (среднем специальном учебном заведении), утвержденным</w:t>
      </w:r>
      <w:r w:rsidR="003421EE" w:rsidRPr="003421EE">
        <w:rPr>
          <w:rFonts w:ascii="Times New Roman" w:hAnsi="Times New Roman" w:cs="Times New Roman"/>
          <w:sz w:val="28"/>
          <w:szCs w:val="28"/>
        </w:rPr>
        <w:t xml:space="preserve"> </w:t>
      </w:r>
      <w:r w:rsidRPr="003421E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14 октября 1994 г. N 1168, к основным видам</w:t>
      </w:r>
      <w:r w:rsidR="003421EE" w:rsidRPr="003421EE">
        <w:rPr>
          <w:rFonts w:ascii="Times New Roman" w:hAnsi="Times New Roman" w:cs="Times New Roman"/>
          <w:sz w:val="28"/>
          <w:szCs w:val="28"/>
        </w:rPr>
        <w:t xml:space="preserve"> </w:t>
      </w:r>
      <w:r w:rsidRPr="003421EE">
        <w:rPr>
          <w:rFonts w:ascii="Times New Roman" w:hAnsi="Times New Roman" w:cs="Times New Roman"/>
          <w:sz w:val="28"/>
          <w:szCs w:val="28"/>
        </w:rPr>
        <w:t>учебных занятий наряду с другими отнесены лабораторные работы и практические занятия.</w:t>
      </w:r>
    </w:p>
    <w:p w:rsidR="008F6062" w:rsidRPr="003421EE" w:rsidRDefault="008F6062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подготовки.</w:t>
      </w:r>
    </w:p>
    <w:p w:rsidR="00291C27" w:rsidRDefault="003421EE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В соответствии с ведущей дидактической целью содержанием практических занятий являются решение разного рода задач, в том числе профессиональных (анализ производственных ситуаций, решение ситуационных производственных задач, выполнение профессиональных функций в деловых играх и т.п.), выполнение вычислений, расчетов, чертежей, работа с измерительными приборами,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1EE">
        <w:rPr>
          <w:rFonts w:ascii="Times New Roman" w:hAnsi="Times New Roman" w:cs="Times New Roman"/>
          <w:sz w:val="28"/>
          <w:szCs w:val="28"/>
        </w:rPr>
        <w:t xml:space="preserve">оборудованием, аппаратурой, работа с </w:t>
      </w:r>
      <w:r w:rsidRPr="00291C27">
        <w:rPr>
          <w:rFonts w:ascii="Times New Roman" w:hAnsi="Times New Roman" w:cs="Times New Roman"/>
          <w:sz w:val="28"/>
          <w:szCs w:val="28"/>
        </w:rPr>
        <w:t>но</w:t>
      </w:r>
      <w:r w:rsidRPr="003421EE">
        <w:rPr>
          <w:rFonts w:ascii="Times New Roman" w:hAnsi="Times New Roman" w:cs="Times New Roman"/>
          <w:sz w:val="28"/>
          <w:szCs w:val="28"/>
        </w:rPr>
        <w:t>рмативными документами, инструктивными материалами</w:t>
      </w:r>
    </w:p>
    <w:p w:rsidR="00291C27" w:rsidRPr="00291C27" w:rsidRDefault="00291C27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C27">
        <w:rPr>
          <w:rFonts w:ascii="Times New Roman" w:hAnsi="Times New Roman" w:cs="Times New Roman"/>
          <w:sz w:val="28"/>
          <w:szCs w:val="28"/>
        </w:rPr>
        <w:t>При разработке содержания практических занятий следует учитывать, чтобы в совокупности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C27">
        <w:rPr>
          <w:rFonts w:ascii="Times New Roman" w:hAnsi="Times New Roman" w:cs="Times New Roman"/>
          <w:sz w:val="28"/>
          <w:szCs w:val="28"/>
        </w:rPr>
        <w:t>по учебной дисц</w:t>
      </w:r>
      <w:r>
        <w:rPr>
          <w:rFonts w:ascii="Times New Roman" w:hAnsi="Times New Roman" w:cs="Times New Roman"/>
          <w:sz w:val="28"/>
          <w:szCs w:val="28"/>
        </w:rPr>
        <w:t xml:space="preserve">иплине они охватывали весь круг </w:t>
      </w:r>
      <w:r w:rsidRPr="00291C27">
        <w:rPr>
          <w:rFonts w:ascii="Times New Roman" w:hAnsi="Times New Roman" w:cs="Times New Roman"/>
          <w:sz w:val="28"/>
          <w:szCs w:val="28"/>
        </w:rPr>
        <w:t>профессиональных умений, на подготовку к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C27">
        <w:rPr>
          <w:rFonts w:ascii="Times New Roman" w:hAnsi="Times New Roman" w:cs="Times New Roman"/>
          <w:sz w:val="28"/>
          <w:szCs w:val="28"/>
        </w:rPr>
        <w:t>ориентирована данная дисциплина, а в совокупности по всем учебным дисциплинам охватывали всю</w:t>
      </w:r>
    </w:p>
    <w:p w:rsidR="003421EE" w:rsidRDefault="00291C27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C27">
        <w:rPr>
          <w:rFonts w:ascii="Times New Roman" w:hAnsi="Times New Roman" w:cs="Times New Roman"/>
          <w:sz w:val="28"/>
          <w:szCs w:val="28"/>
        </w:rPr>
        <w:t>профессиональную деятельность, к которой готовится специалист.</w:t>
      </w:r>
    </w:p>
    <w:p w:rsidR="000056B1" w:rsidRPr="00291C27" w:rsidRDefault="000056B1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 реализации целей практических занятий</w:t>
      </w:r>
    </w:p>
    <w:p w:rsidR="00291C27" w:rsidRDefault="00291C27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C27">
        <w:rPr>
          <w:rFonts w:ascii="Times New Roman" w:hAnsi="Times New Roman" w:cs="Times New Roman"/>
          <w:sz w:val="28"/>
          <w:szCs w:val="28"/>
        </w:rPr>
        <w:t>Наряду с формированием умений и навыков в процессе практических занятий обобщаются,</w:t>
      </w:r>
      <w:r w:rsidR="000D64C9">
        <w:rPr>
          <w:rFonts w:ascii="Times New Roman" w:hAnsi="Times New Roman" w:cs="Times New Roman"/>
          <w:sz w:val="28"/>
          <w:szCs w:val="28"/>
        </w:rPr>
        <w:t xml:space="preserve"> </w:t>
      </w:r>
      <w:r w:rsidRPr="00291C27">
        <w:rPr>
          <w:rFonts w:ascii="Times New Roman" w:hAnsi="Times New Roman" w:cs="Times New Roman"/>
          <w:sz w:val="28"/>
          <w:szCs w:val="28"/>
        </w:rPr>
        <w:t>систематизируются,</w:t>
      </w:r>
      <w:r w:rsidR="000D64C9">
        <w:rPr>
          <w:rFonts w:ascii="Times New Roman" w:hAnsi="Times New Roman" w:cs="Times New Roman"/>
          <w:sz w:val="28"/>
          <w:szCs w:val="28"/>
        </w:rPr>
        <w:t xml:space="preserve"> углубляются и конкретизируются </w:t>
      </w:r>
      <w:r w:rsidRPr="00291C27">
        <w:rPr>
          <w:rFonts w:ascii="Times New Roman" w:hAnsi="Times New Roman" w:cs="Times New Roman"/>
          <w:sz w:val="28"/>
          <w:szCs w:val="28"/>
        </w:rPr>
        <w:t>теоретические знания, вырабатывается</w:t>
      </w:r>
      <w:r w:rsidR="000D64C9">
        <w:rPr>
          <w:rFonts w:ascii="Times New Roman" w:hAnsi="Times New Roman" w:cs="Times New Roman"/>
          <w:sz w:val="28"/>
          <w:szCs w:val="28"/>
        </w:rPr>
        <w:t xml:space="preserve"> </w:t>
      </w:r>
      <w:r w:rsidRPr="00291C27">
        <w:rPr>
          <w:rFonts w:ascii="Times New Roman" w:hAnsi="Times New Roman" w:cs="Times New Roman"/>
          <w:sz w:val="28"/>
          <w:szCs w:val="28"/>
        </w:rPr>
        <w:t>способность и готовность использовать теоретические знания на практике, развиваются</w:t>
      </w:r>
      <w:r w:rsidR="000D64C9">
        <w:rPr>
          <w:rFonts w:ascii="Times New Roman" w:hAnsi="Times New Roman" w:cs="Times New Roman"/>
          <w:sz w:val="28"/>
          <w:szCs w:val="28"/>
        </w:rPr>
        <w:t xml:space="preserve"> </w:t>
      </w:r>
      <w:r w:rsidRPr="00291C27">
        <w:rPr>
          <w:rFonts w:ascii="Times New Roman" w:hAnsi="Times New Roman" w:cs="Times New Roman"/>
          <w:sz w:val="28"/>
          <w:szCs w:val="28"/>
        </w:rPr>
        <w:t>интеллектуальные умения</w:t>
      </w:r>
    </w:p>
    <w:p w:rsidR="000056B1" w:rsidRPr="000056B1" w:rsidRDefault="000056B1" w:rsidP="00AC3A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5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 Личный опыт в реализации целей практических занятий:</w:t>
      </w:r>
    </w:p>
    <w:p w:rsidR="00291C27" w:rsidRPr="000D64C9" w:rsidRDefault="00291C27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4C9">
        <w:rPr>
          <w:rFonts w:ascii="Times New Roman" w:hAnsi="Times New Roman" w:cs="Times New Roman"/>
          <w:sz w:val="28"/>
          <w:szCs w:val="28"/>
        </w:rPr>
        <w:t xml:space="preserve"> Лабораторные работы и практические занятия могут н</w:t>
      </w:r>
      <w:r w:rsidR="000D64C9">
        <w:rPr>
          <w:rFonts w:ascii="Times New Roman" w:hAnsi="Times New Roman" w:cs="Times New Roman"/>
          <w:sz w:val="28"/>
          <w:szCs w:val="28"/>
        </w:rPr>
        <w:t xml:space="preserve">осить репродуктивный, частично </w:t>
      </w:r>
      <w:r w:rsidR="003900FB">
        <w:rPr>
          <w:rFonts w:ascii="Times New Roman" w:hAnsi="Times New Roman" w:cs="Times New Roman"/>
          <w:sz w:val="28"/>
          <w:szCs w:val="28"/>
        </w:rPr>
        <w:t xml:space="preserve">поисковый </w:t>
      </w:r>
      <w:r w:rsidRPr="000D64C9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291C27" w:rsidRPr="000D64C9" w:rsidRDefault="000056B1" w:rsidP="00AC3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6B1">
        <w:rPr>
          <w:rFonts w:ascii="Times New Roman" w:hAnsi="Times New Roman" w:cs="Times New Roman"/>
          <w:sz w:val="28"/>
          <w:szCs w:val="28"/>
        </w:rPr>
        <w:t>Работы, носящие репродуктивный характер, отличаются тем</w:t>
      </w:r>
      <w:r w:rsidR="00B91B70">
        <w:rPr>
          <w:rFonts w:ascii="Times New Roman" w:hAnsi="Times New Roman" w:cs="Times New Roman"/>
          <w:sz w:val="28"/>
          <w:szCs w:val="28"/>
        </w:rPr>
        <w:t>, что при их проведении обучающиеся</w:t>
      </w:r>
      <w:r w:rsidRPr="000056B1">
        <w:rPr>
          <w:rFonts w:ascii="Times New Roman" w:hAnsi="Times New Roman" w:cs="Times New Roman"/>
          <w:sz w:val="28"/>
          <w:szCs w:val="28"/>
        </w:rPr>
        <w:t xml:space="preserve"> </w:t>
      </w:r>
      <w:r w:rsidR="00C43324">
        <w:rPr>
          <w:rFonts w:ascii="Times New Roman" w:hAnsi="Times New Roman" w:cs="Times New Roman"/>
          <w:sz w:val="28"/>
          <w:szCs w:val="28"/>
        </w:rPr>
        <w:t>пользуются по</w:t>
      </w:r>
      <w:r w:rsidRPr="000056B1">
        <w:rPr>
          <w:rFonts w:ascii="Times New Roman" w:hAnsi="Times New Roman" w:cs="Times New Roman"/>
          <w:sz w:val="28"/>
          <w:szCs w:val="28"/>
        </w:rPr>
        <w:t>дробными инструкциями, в которых указаны: цель работы, пояснения (теория, основные х</w:t>
      </w:r>
      <w:r w:rsidR="00C43324">
        <w:rPr>
          <w:rFonts w:ascii="Times New Roman" w:hAnsi="Times New Roman" w:cs="Times New Roman"/>
          <w:sz w:val="28"/>
          <w:szCs w:val="28"/>
        </w:rPr>
        <w:t>арактеристики); оборудование;</w:t>
      </w:r>
      <w:r w:rsidRPr="000056B1">
        <w:rPr>
          <w:rFonts w:ascii="Times New Roman" w:hAnsi="Times New Roman" w:cs="Times New Roman"/>
          <w:sz w:val="28"/>
          <w:szCs w:val="28"/>
        </w:rPr>
        <w:t xml:space="preserve"> аппаратура,</w:t>
      </w:r>
      <w:r w:rsidR="00C43324">
        <w:rPr>
          <w:rFonts w:ascii="Times New Roman" w:hAnsi="Times New Roman" w:cs="Times New Roman"/>
          <w:sz w:val="28"/>
          <w:szCs w:val="28"/>
        </w:rPr>
        <w:t xml:space="preserve"> материалы и их характеристики, </w:t>
      </w:r>
      <w:r w:rsidRPr="000056B1">
        <w:rPr>
          <w:rFonts w:ascii="Times New Roman" w:hAnsi="Times New Roman" w:cs="Times New Roman"/>
          <w:sz w:val="28"/>
          <w:szCs w:val="28"/>
        </w:rPr>
        <w:t>порядок выполнения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777E0" w:rsidRPr="003421EE" w:rsidRDefault="00BE565D" w:rsidP="00B14706">
      <w:pPr>
        <w:pStyle w:val="Style2"/>
        <w:widowControl/>
        <w:spacing w:before="42" w:line="276" w:lineRule="auto"/>
        <w:rPr>
          <w:sz w:val="28"/>
          <w:szCs w:val="28"/>
        </w:rPr>
      </w:pPr>
      <w:r w:rsidRPr="00BE565D">
        <w:rPr>
          <w:rStyle w:val="FontStyle13"/>
          <w:sz w:val="28"/>
          <w:szCs w:val="28"/>
        </w:rPr>
        <w:t xml:space="preserve"> Применение их может</w:t>
      </w:r>
      <w:r w:rsidR="00B91B70">
        <w:rPr>
          <w:rStyle w:val="FontStyle13"/>
          <w:sz w:val="28"/>
          <w:szCs w:val="28"/>
        </w:rPr>
        <w:t xml:space="preserve"> служить формированию</w:t>
      </w:r>
      <w:r w:rsidRPr="00BE565D">
        <w:rPr>
          <w:rStyle w:val="FontStyle13"/>
          <w:sz w:val="28"/>
          <w:szCs w:val="28"/>
        </w:rPr>
        <w:t xml:space="preserve"> «</w:t>
      </w:r>
      <w:r w:rsidR="00B91B70">
        <w:rPr>
          <w:rStyle w:val="FontStyle13"/>
          <w:sz w:val="28"/>
          <w:szCs w:val="28"/>
        </w:rPr>
        <w:t>покорно» следовать их указаниям, поэтому я</w:t>
      </w:r>
      <w:r w:rsidR="004B3D74">
        <w:rPr>
          <w:rStyle w:val="FontStyle13"/>
          <w:sz w:val="28"/>
          <w:szCs w:val="28"/>
        </w:rPr>
        <w:t xml:space="preserve"> применяю в постановке задания:</w:t>
      </w:r>
      <w:r w:rsidR="00B91B70">
        <w:rPr>
          <w:rStyle w:val="FontStyle13"/>
          <w:sz w:val="28"/>
          <w:szCs w:val="28"/>
        </w:rPr>
        <w:t xml:space="preserve"> </w:t>
      </w:r>
      <w:r w:rsidR="004B3D74">
        <w:rPr>
          <w:rStyle w:val="FontStyle13"/>
          <w:sz w:val="28"/>
          <w:szCs w:val="28"/>
        </w:rPr>
        <w:t xml:space="preserve">карту </w:t>
      </w:r>
      <w:r w:rsidR="004B3D74" w:rsidRPr="004B3D74">
        <w:rPr>
          <w:rStyle w:val="FontStyle13"/>
          <w:sz w:val="28"/>
          <w:szCs w:val="28"/>
        </w:rPr>
        <w:t>«</w:t>
      </w:r>
      <w:r w:rsidR="004B3D74" w:rsidRPr="004B3D74">
        <w:rPr>
          <w:sz w:val="28"/>
          <w:szCs w:val="28"/>
        </w:rPr>
        <w:t>Рекомендации по выполнению задания»</w:t>
      </w:r>
      <w:r w:rsidR="004B3D74">
        <w:rPr>
          <w:sz w:val="28"/>
          <w:szCs w:val="28"/>
        </w:rPr>
        <w:t xml:space="preserve"> и </w:t>
      </w:r>
      <w:r w:rsidR="004B3D74">
        <w:rPr>
          <w:rFonts w:eastAsia="Times New Roman"/>
          <w:iCs/>
          <w:sz w:val="28"/>
          <w:szCs w:val="28"/>
        </w:rPr>
        <w:t>карту «</w:t>
      </w:r>
      <w:r w:rsidR="004B3D74" w:rsidRPr="003421EE">
        <w:rPr>
          <w:rFonts w:eastAsia="Times New Roman"/>
          <w:iCs/>
          <w:sz w:val="28"/>
          <w:szCs w:val="28"/>
        </w:rPr>
        <w:t>Структура планирования разборки и сборки механизмов,  узлов и агрегатов</w:t>
      </w:r>
      <w:r w:rsidR="004B3D74">
        <w:rPr>
          <w:rFonts w:eastAsia="Times New Roman"/>
          <w:iCs/>
          <w:sz w:val="28"/>
          <w:szCs w:val="28"/>
        </w:rPr>
        <w:t xml:space="preserve">». </w:t>
      </w:r>
      <w:r w:rsidR="004B3D74" w:rsidRPr="003421EE">
        <w:rPr>
          <w:rFonts w:eastAsia="Times New Roman"/>
          <w:iCs/>
          <w:sz w:val="28"/>
          <w:szCs w:val="28"/>
        </w:rPr>
        <w:t xml:space="preserve">Руководствуясь рекомендациями </w:t>
      </w:r>
      <w:proofErr w:type="gramStart"/>
      <w:r w:rsidR="004B3D74">
        <w:rPr>
          <w:rFonts w:eastAsia="Times New Roman"/>
          <w:iCs/>
          <w:sz w:val="28"/>
          <w:szCs w:val="28"/>
        </w:rPr>
        <w:t>обучающимся</w:t>
      </w:r>
      <w:proofErr w:type="gramEnd"/>
      <w:r w:rsidR="004B3D74">
        <w:rPr>
          <w:rFonts w:eastAsia="Times New Roman"/>
          <w:iCs/>
          <w:sz w:val="28"/>
          <w:szCs w:val="28"/>
        </w:rPr>
        <w:t xml:space="preserve"> предлагается </w:t>
      </w:r>
      <w:r w:rsidR="004B3D74" w:rsidRPr="003421EE">
        <w:rPr>
          <w:rFonts w:eastAsia="Times New Roman"/>
          <w:iCs/>
          <w:sz w:val="28"/>
          <w:szCs w:val="28"/>
        </w:rPr>
        <w:t>составить последовательность разборки</w:t>
      </w:r>
      <w:r w:rsidR="004B3D74">
        <w:rPr>
          <w:rFonts w:eastAsia="Times New Roman"/>
          <w:iCs/>
          <w:sz w:val="28"/>
          <w:szCs w:val="28"/>
        </w:rPr>
        <w:t xml:space="preserve"> и сборки механизма по предлагаемой </w:t>
      </w:r>
      <w:r w:rsidR="004B3D74" w:rsidRPr="003421EE">
        <w:rPr>
          <w:rFonts w:eastAsia="Times New Roman"/>
          <w:iCs/>
          <w:sz w:val="28"/>
          <w:szCs w:val="28"/>
        </w:rPr>
        <w:t xml:space="preserve"> форме.</w:t>
      </w:r>
      <w:r w:rsidR="00AC2527">
        <w:rPr>
          <w:rFonts w:eastAsia="Times New Roman"/>
          <w:iCs/>
          <w:sz w:val="28"/>
          <w:szCs w:val="28"/>
        </w:rPr>
        <w:t xml:space="preserve"> Обучающие</w:t>
      </w:r>
      <w:r w:rsidR="00AC2527" w:rsidRPr="00AC2527">
        <w:rPr>
          <w:rStyle w:val="FontStyle12"/>
          <w:sz w:val="28"/>
          <w:szCs w:val="28"/>
        </w:rPr>
        <w:t xml:space="preserve"> планируют </w:t>
      </w:r>
      <w:r w:rsidR="00AC2527" w:rsidRPr="00AC2527">
        <w:rPr>
          <w:rStyle w:val="FontStyle12"/>
          <w:sz w:val="28"/>
          <w:szCs w:val="28"/>
        </w:rPr>
        <w:lastRenderedPageBreak/>
        <w:t>последовательность выполнения конкретного вида работ, опираясь на карты «структура планирования</w:t>
      </w:r>
      <w:r w:rsidR="00AC2527">
        <w:rPr>
          <w:rStyle w:val="FontStyle12"/>
          <w:sz w:val="28"/>
          <w:szCs w:val="28"/>
        </w:rPr>
        <w:t>»</w:t>
      </w:r>
      <w:r w:rsidR="00744819">
        <w:rPr>
          <w:rStyle w:val="FontStyle12"/>
          <w:sz w:val="28"/>
          <w:szCs w:val="28"/>
        </w:rPr>
        <w:t>,  в</w:t>
      </w:r>
      <w:r w:rsidR="00AC2527" w:rsidRPr="00AC2527">
        <w:rPr>
          <w:rStyle w:val="FontStyle12"/>
          <w:sz w:val="28"/>
          <w:szCs w:val="28"/>
        </w:rPr>
        <w:t>ыбирают инструмент и прис</w:t>
      </w:r>
      <w:r w:rsidR="009A1538">
        <w:rPr>
          <w:rStyle w:val="FontStyle12"/>
          <w:sz w:val="28"/>
          <w:szCs w:val="28"/>
        </w:rPr>
        <w:t>пособления, конечно</w:t>
      </w:r>
      <w:r w:rsidR="00C73F68">
        <w:rPr>
          <w:rStyle w:val="FontStyle12"/>
          <w:sz w:val="28"/>
          <w:szCs w:val="28"/>
        </w:rPr>
        <w:t>,</w:t>
      </w:r>
      <w:r w:rsidR="009A1538">
        <w:rPr>
          <w:rStyle w:val="FontStyle12"/>
          <w:sz w:val="28"/>
          <w:szCs w:val="28"/>
        </w:rPr>
        <w:t xml:space="preserve"> не </w:t>
      </w:r>
      <w:r w:rsidR="00CE6DF7">
        <w:rPr>
          <w:rStyle w:val="FontStyle12"/>
          <w:sz w:val="28"/>
          <w:szCs w:val="28"/>
        </w:rPr>
        <w:t>все получится, ведь проектированием технологии сборки</w:t>
      </w:r>
      <w:r w:rsidR="00C73F68">
        <w:rPr>
          <w:rStyle w:val="FontStyle12"/>
          <w:sz w:val="28"/>
          <w:szCs w:val="28"/>
        </w:rPr>
        <w:t xml:space="preserve"> занимаются целые отделы, но, п</w:t>
      </w:r>
      <w:r w:rsidR="00AC2527" w:rsidRPr="00AC2527">
        <w:rPr>
          <w:rStyle w:val="FontStyle12"/>
          <w:sz w:val="28"/>
          <w:szCs w:val="28"/>
        </w:rPr>
        <w:t>ройдя такой путь формирования в мыслитель</w:t>
      </w:r>
      <w:r w:rsidR="00C73F68">
        <w:rPr>
          <w:rStyle w:val="FontStyle12"/>
          <w:sz w:val="28"/>
          <w:szCs w:val="28"/>
        </w:rPr>
        <w:t>ной деятельности</w:t>
      </w:r>
      <w:r w:rsidR="00C43324">
        <w:rPr>
          <w:rStyle w:val="FontStyle12"/>
          <w:sz w:val="28"/>
          <w:szCs w:val="28"/>
        </w:rPr>
        <w:t>,</w:t>
      </w:r>
      <w:r w:rsidR="00B14706">
        <w:rPr>
          <w:rStyle w:val="FontStyle12"/>
          <w:sz w:val="28"/>
          <w:szCs w:val="28"/>
        </w:rPr>
        <w:t xml:space="preserve"> </w:t>
      </w:r>
      <w:r w:rsidR="00C43324">
        <w:rPr>
          <w:rStyle w:val="FontStyle12"/>
          <w:sz w:val="28"/>
          <w:szCs w:val="28"/>
        </w:rPr>
        <w:t xml:space="preserve">корректировку своих выводов. </w:t>
      </w:r>
      <w:r w:rsidR="00C43324">
        <w:rPr>
          <w:rStyle w:val="FontStyle13"/>
          <w:sz w:val="28"/>
          <w:szCs w:val="28"/>
        </w:rPr>
        <w:t>К</w:t>
      </w:r>
      <w:r w:rsidR="00744819" w:rsidRPr="00BE565D">
        <w:rPr>
          <w:rStyle w:val="FontStyle13"/>
          <w:sz w:val="28"/>
          <w:szCs w:val="28"/>
        </w:rPr>
        <w:t>огда при воспри</w:t>
      </w:r>
      <w:r w:rsidR="00744819">
        <w:rPr>
          <w:rStyle w:val="FontStyle13"/>
          <w:sz w:val="28"/>
          <w:szCs w:val="28"/>
        </w:rPr>
        <w:t>ятии и анализе содержания «</w:t>
      </w:r>
      <w:proofErr w:type="spellStart"/>
      <w:r w:rsidR="00744819">
        <w:rPr>
          <w:rStyle w:val="FontStyle12"/>
          <w:sz w:val="28"/>
          <w:szCs w:val="28"/>
        </w:rPr>
        <w:t>инструкционно</w:t>
      </w:r>
      <w:proofErr w:type="spellEnd"/>
      <w:r w:rsidR="00744819">
        <w:rPr>
          <w:rStyle w:val="FontStyle12"/>
          <w:sz w:val="28"/>
          <w:szCs w:val="28"/>
        </w:rPr>
        <w:t>-</w:t>
      </w:r>
      <w:r w:rsidR="00744819" w:rsidRPr="00AC2527">
        <w:rPr>
          <w:rStyle w:val="FontStyle12"/>
          <w:sz w:val="28"/>
          <w:szCs w:val="28"/>
        </w:rPr>
        <w:t>технологич</w:t>
      </w:r>
      <w:r w:rsidR="00B14706">
        <w:rPr>
          <w:rStyle w:val="FontStyle12"/>
          <w:sz w:val="28"/>
          <w:szCs w:val="28"/>
        </w:rPr>
        <w:t>еской карты</w:t>
      </w:r>
      <w:r w:rsidR="00744819">
        <w:rPr>
          <w:rStyle w:val="FontStyle13"/>
          <w:sz w:val="28"/>
          <w:szCs w:val="28"/>
        </w:rPr>
        <w:t>» обучающиеся</w:t>
      </w:r>
      <w:r w:rsidR="00744819" w:rsidRPr="00BE565D">
        <w:rPr>
          <w:rStyle w:val="FontStyle13"/>
          <w:sz w:val="28"/>
          <w:szCs w:val="28"/>
        </w:rPr>
        <w:t xml:space="preserve"> подвергнут и</w:t>
      </w:r>
      <w:r w:rsidR="00744819">
        <w:rPr>
          <w:rStyle w:val="FontStyle13"/>
          <w:sz w:val="28"/>
          <w:szCs w:val="28"/>
        </w:rPr>
        <w:t>х сомнению - а преподаватель</w:t>
      </w:r>
      <w:r w:rsidR="00744819" w:rsidRPr="00BE565D">
        <w:rPr>
          <w:rStyle w:val="FontStyle13"/>
          <w:sz w:val="28"/>
          <w:szCs w:val="28"/>
        </w:rPr>
        <w:t xml:space="preserve"> </w:t>
      </w:r>
      <w:r w:rsidR="00744819" w:rsidRPr="00BE565D">
        <w:rPr>
          <w:rStyle w:val="FontStyle14"/>
          <w:b w:val="0"/>
          <w:sz w:val="28"/>
          <w:szCs w:val="28"/>
        </w:rPr>
        <w:t xml:space="preserve">направит </w:t>
      </w:r>
      <w:r w:rsidR="00744819" w:rsidRPr="00BE565D">
        <w:rPr>
          <w:rStyle w:val="FontStyle13"/>
          <w:sz w:val="28"/>
          <w:szCs w:val="28"/>
        </w:rPr>
        <w:t>их мыслительную деятельность на формиров</w:t>
      </w:r>
      <w:r w:rsidR="00B14706">
        <w:rPr>
          <w:rStyle w:val="FontStyle13"/>
          <w:sz w:val="28"/>
          <w:szCs w:val="28"/>
        </w:rPr>
        <w:t xml:space="preserve">ание правильных решений - </w:t>
      </w:r>
      <w:r w:rsidR="00744819">
        <w:rPr>
          <w:rStyle w:val="FontStyle13"/>
          <w:sz w:val="28"/>
          <w:szCs w:val="28"/>
        </w:rPr>
        <w:t xml:space="preserve">  </w:t>
      </w:r>
      <w:r w:rsidR="00744819" w:rsidRPr="00BE565D">
        <w:rPr>
          <w:rStyle w:val="FontStyle14"/>
          <w:b w:val="0"/>
          <w:sz w:val="28"/>
          <w:szCs w:val="28"/>
        </w:rPr>
        <w:t xml:space="preserve">тогда </w:t>
      </w:r>
      <w:r w:rsidR="00744819">
        <w:rPr>
          <w:rStyle w:val="FontStyle14"/>
          <w:b w:val="0"/>
          <w:sz w:val="28"/>
          <w:szCs w:val="28"/>
        </w:rPr>
        <w:t>«</w:t>
      </w:r>
      <w:r w:rsidR="00744819" w:rsidRPr="00BE565D">
        <w:rPr>
          <w:rStyle w:val="FontStyle14"/>
          <w:b w:val="0"/>
          <w:sz w:val="28"/>
          <w:szCs w:val="28"/>
        </w:rPr>
        <w:t>карта</w:t>
      </w:r>
      <w:r w:rsidR="00744819">
        <w:rPr>
          <w:rStyle w:val="FontStyle14"/>
          <w:b w:val="0"/>
          <w:sz w:val="28"/>
          <w:szCs w:val="28"/>
        </w:rPr>
        <w:t xml:space="preserve">» </w:t>
      </w:r>
      <w:r w:rsidR="00744819" w:rsidRPr="00BE565D">
        <w:rPr>
          <w:rStyle w:val="FontStyle14"/>
          <w:b w:val="0"/>
          <w:sz w:val="28"/>
          <w:szCs w:val="28"/>
        </w:rPr>
        <w:t>перестанет быть документом «покорного исполнения», она становится оп</w:t>
      </w:r>
      <w:r w:rsidR="00C43324">
        <w:rPr>
          <w:rStyle w:val="FontStyle14"/>
          <w:b w:val="0"/>
          <w:sz w:val="28"/>
          <w:szCs w:val="28"/>
        </w:rPr>
        <w:t xml:space="preserve">орой при работе; к ней обучающийся </w:t>
      </w:r>
      <w:r w:rsidR="00744819" w:rsidRPr="00BE565D">
        <w:rPr>
          <w:rStyle w:val="FontStyle14"/>
          <w:b w:val="0"/>
          <w:sz w:val="28"/>
          <w:szCs w:val="28"/>
        </w:rPr>
        <w:t>обращается в случае затруднения и она выступает в роли «гаранта» само</w:t>
      </w:r>
      <w:r w:rsidR="00B14706">
        <w:rPr>
          <w:rStyle w:val="FontStyle14"/>
          <w:b w:val="0"/>
          <w:sz w:val="28"/>
          <w:szCs w:val="28"/>
        </w:rPr>
        <w:t>стоятельного выполнения задания</w:t>
      </w:r>
      <w:r w:rsidR="00454BF5">
        <w:rPr>
          <w:rStyle w:val="FontStyle14"/>
          <w:b w:val="0"/>
          <w:sz w:val="28"/>
          <w:szCs w:val="28"/>
        </w:rPr>
        <w:t>.</w:t>
      </w:r>
    </w:p>
    <w:p w:rsidR="00C43324" w:rsidRDefault="00B14706" w:rsidP="00C433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14714" w:rsidRDefault="00114714" w:rsidP="001147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ПРАКТИЧЕСКИХ ЗАНЯТИЙ ПО МДК «ТЕХНИЧЕСКОЕ ОБСЛУЖИВАНИЕ И РЕМОНТ АВТОМОБИЛЕЙ»</w:t>
      </w:r>
    </w:p>
    <w:p w:rsidR="00C43324" w:rsidRPr="00114714" w:rsidRDefault="00114714" w:rsidP="001147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714">
        <w:rPr>
          <w:rFonts w:ascii="Times New Roman" w:hAnsi="Times New Roman" w:cs="Times New Roman"/>
          <w:b/>
          <w:sz w:val="28"/>
          <w:szCs w:val="28"/>
        </w:rPr>
        <w:t>Раздел 2 «Изучение устройства автомобилей»</w:t>
      </w:r>
    </w:p>
    <w:p w:rsidR="00C43324" w:rsidRPr="003421EE" w:rsidRDefault="00C43324" w:rsidP="00C43324">
      <w:pPr>
        <w:pStyle w:val="51"/>
        <w:spacing w:after="0" w:line="240" w:lineRule="auto"/>
        <w:ind w:left="567"/>
        <w:rPr>
          <w:b w:val="0"/>
          <w:sz w:val="28"/>
          <w:szCs w:val="28"/>
        </w:rPr>
      </w:pPr>
      <w:r w:rsidRPr="003421EE">
        <w:rPr>
          <w:sz w:val="28"/>
          <w:szCs w:val="28"/>
        </w:rPr>
        <w:t>Практическое занятие №1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кривошипно-шатунного механизма.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sz w:val="28"/>
          <w:szCs w:val="28"/>
        </w:rPr>
        <w:t>Практическое занятие №2</w:t>
      </w:r>
    </w:p>
    <w:p w:rsidR="00C43324" w:rsidRPr="00C43324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C43324">
        <w:rPr>
          <w:b w:val="0"/>
          <w:sz w:val="28"/>
          <w:szCs w:val="28"/>
        </w:rPr>
        <w:t xml:space="preserve">Разборка и сборка газораспределительного механизма 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sz w:val="28"/>
          <w:szCs w:val="28"/>
        </w:rPr>
        <w:t>Практическое занятие №3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узлов системы смазки и системы охлаждения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sz w:val="28"/>
          <w:szCs w:val="28"/>
        </w:rPr>
        <w:t>Практическое занятие №4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приборов системы питания карбюраторного двигателя</w:t>
      </w:r>
      <w:r w:rsidRPr="003421EE">
        <w:rPr>
          <w:sz w:val="28"/>
          <w:szCs w:val="28"/>
        </w:rPr>
        <w:t xml:space="preserve"> 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занятие№5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системы питания дизельного двигателя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 №6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 xml:space="preserve">Разборка и сборка </w:t>
      </w:r>
      <w:proofErr w:type="spellStart"/>
      <w:r w:rsidRPr="003421EE">
        <w:rPr>
          <w:b w:val="0"/>
          <w:sz w:val="28"/>
          <w:szCs w:val="28"/>
        </w:rPr>
        <w:t>генератора</w:t>
      </w:r>
      <w:proofErr w:type="gramStart"/>
      <w:r w:rsidRPr="003421EE">
        <w:rPr>
          <w:b w:val="0"/>
          <w:sz w:val="28"/>
          <w:szCs w:val="28"/>
        </w:rPr>
        <w:t>.С</w:t>
      </w:r>
      <w:proofErr w:type="gramEnd"/>
      <w:r w:rsidRPr="003421EE">
        <w:rPr>
          <w:b w:val="0"/>
          <w:sz w:val="28"/>
          <w:szCs w:val="28"/>
        </w:rPr>
        <w:t>оединение</w:t>
      </w:r>
      <w:proofErr w:type="spellEnd"/>
      <w:r w:rsidRPr="003421EE">
        <w:rPr>
          <w:b w:val="0"/>
          <w:sz w:val="28"/>
          <w:szCs w:val="28"/>
        </w:rPr>
        <w:t xml:space="preserve"> с генератором регулятора напряжения, аккумуляторной батареей и по</w:t>
      </w:r>
      <w:r w:rsidRPr="003421EE">
        <w:rPr>
          <w:b w:val="0"/>
          <w:sz w:val="28"/>
          <w:szCs w:val="28"/>
        </w:rPr>
        <w:softHyphen/>
        <w:t>требителями.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 №7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приборов  систем зажигания двигателей, соединение их в сему подключения.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 №8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узлов и приборов системы пуска двигателя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 №9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 xml:space="preserve">Разборка и сборка </w:t>
      </w:r>
      <w:proofErr w:type="spellStart"/>
      <w:r w:rsidRPr="003421EE">
        <w:rPr>
          <w:b w:val="0"/>
          <w:sz w:val="28"/>
          <w:szCs w:val="28"/>
        </w:rPr>
        <w:t>механизмасцеплений</w:t>
      </w:r>
      <w:proofErr w:type="spellEnd"/>
      <w:r w:rsidRPr="003421EE">
        <w:rPr>
          <w:b w:val="0"/>
          <w:sz w:val="28"/>
          <w:szCs w:val="28"/>
        </w:rPr>
        <w:t xml:space="preserve"> автомобиля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 №10</w:t>
      </w:r>
    </w:p>
    <w:p w:rsidR="00C43324" w:rsidRPr="003421EE" w:rsidRDefault="00C43324" w:rsidP="00C43324">
      <w:pPr>
        <w:pStyle w:val="51"/>
        <w:spacing w:after="0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коробки передач автомобилей</w:t>
      </w:r>
    </w:p>
    <w:p w:rsidR="00C43324" w:rsidRPr="003421EE" w:rsidRDefault="00C43324" w:rsidP="00C43324">
      <w:pPr>
        <w:pStyle w:val="51"/>
        <w:spacing w:after="0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 №11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раздаточной коробки  автомобиля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sz w:val="28"/>
          <w:szCs w:val="28"/>
        </w:rPr>
        <w:t>Практическое занятие: №12</w:t>
      </w: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ведущих мостов автомобилей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sz w:val="28"/>
          <w:szCs w:val="28"/>
        </w:rPr>
        <w:t>Практическое занятие: №13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 xml:space="preserve">Разборка и сборка </w:t>
      </w:r>
      <w:proofErr w:type="gramStart"/>
      <w:r w:rsidRPr="003421EE">
        <w:rPr>
          <w:b w:val="0"/>
          <w:sz w:val="28"/>
          <w:szCs w:val="28"/>
        </w:rPr>
        <w:t>элементов</w:t>
      </w:r>
      <w:proofErr w:type="gramEnd"/>
      <w:r w:rsidRPr="003421EE">
        <w:rPr>
          <w:b w:val="0"/>
          <w:sz w:val="28"/>
          <w:szCs w:val="28"/>
        </w:rPr>
        <w:t xml:space="preserve"> передние подвески легковых автомобилей</w:t>
      </w:r>
      <w:r w:rsidRPr="003421EE">
        <w:rPr>
          <w:sz w:val="28"/>
          <w:szCs w:val="28"/>
        </w:rPr>
        <w:t xml:space="preserve"> 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sz w:val="28"/>
          <w:szCs w:val="28"/>
        </w:rPr>
        <w:t>Практическое занятие: №14</w:t>
      </w:r>
    </w:p>
    <w:p w:rsidR="00C43324" w:rsidRPr="003421EE" w:rsidRDefault="00C43324" w:rsidP="00C43324">
      <w:pPr>
        <w:pStyle w:val="51"/>
        <w:spacing w:after="0" w:line="240" w:lineRule="auto"/>
        <w:rPr>
          <w:b w:val="0"/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ступиц и амортизаторов.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 xml:space="preserve"> 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занятие: №15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Определение параметров и назначение автомобильных шин по их маркировке</w:t>
      </w:r>
      <w:r w:rsidRPr="003421EE">
        <w:rPr>
          <w:sz w:val="28"/>
          <w:szCs w:val="28"/>
        </w:rPr>
        <w:t xml:space="preserve"> 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занятие: №16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</w:t>
      </w:r>
      <w:r w:rsidRPr="003421EE">
        <w:rPr>
          <w:b w:val="0"/>
          <w:bCs w:val="0"/>
          <w:color w:val="000000"/>
          <w:sz w:val="28"/>
          <w:szCs w:val="28"/>
        </w:rPr>
        <w:t xml:space="preserve"> рулевого управления с червячным приводом.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занятие: №17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</w:t>
      </w:r>
      <w:r w:rsidRPr="003421EE">
        <w:rPr>
          <w:b w:val="0"/>
          <w:bCs w:val="0"/>
          <w:color w:val="000000"/>
          <w:sz w:val="28"/>
          <w:szCs w:val="28"/>
        </w:rPr>
        <w:t xml:space="preserve"> рулевого управления с реечным приводом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занятие: №18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b w:val="0"/>
          <w:sz w:val="28"/>
          <w:szCs w:val="28"/>
        </w:rPr>
        <w:t>Разборка и сборка узлов тормозной системы</w:t>
      </w: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sz w:val="28"/>
          <w:szCs w:val="28"/>
        </w:rPr>
      </w:pPr>
      <w:r w:rsidRPr="003421EE">
        <w:rPr>
          <w:sz w:val="28"/>
          <w:szCs w:val="28"/>
        </w:rPr>
        <w:t>Практическое занятие: №19</w:t>
      </w:r>
    </w:p>
    <w:p w:rsidR="00C43324" w:rsidRPr="003421EE" w:rsidRDefault="00C43324" w:rsidP="00C43324">
      <w:pPr>
        <w:pStyle w:val="51"/>
        <w:spacing w:after="0" w:line="240" w:lineRule="auto"/>
        <w:rPr>
          <w:b w:val="0"/>
          <w:bCs w:val="0"/>
          <w:color w:val="000000"/>
          <w:sz w:val="28"/>
          <w:szCs w:val="28"/>
        </w:rPr>
      </w:pPr>
      <w:r w:rsidRPr="003421EE">
        <w:rPr>
          <w:b w:val="0"/>
          <w:bCs w:val="0"/>
          <w:color w:val="000000"/>
          <w:sz w:val="28"/>
          <w:szCs w:val="28"/>
        </w:rPr>
        <w:t>Разборка и сборка узлов кузова автомобиля</w:t>
      </w:r>
    </w:p>
    <w:p w:rsidR="00C43324" w:rsidRPr="003421EE" w:rsidRDefault="00C43324" w:rsidP="00C43324">
      <w:pPr>
        <w:pStyle w:val="51"/>
        <w:spacing w:after="0" w:line="240" w:lineRule="auto"/>
        <w:rPr>
          <w:b w:val="0"/>
          <w:bCs w:val="0"/>
          <w:color w:val="000000"/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bCs w:val="0"/>
          <w:color w:val="000000"/>
          <w:sz w:val="28"/>
          <w:szCs w:val="28"/>
        </w:rPr>
      </w:pPr>
    </w:p>
    <w:p w:rsidR="00C43324" w:rsidRPr="003421EE" w:rsidRDefault="00C43324" w:rsidP="00C43324">
      <w:pPr>
        <w:pStyle w:val="51"/>
        <w:spacing w:after="0" w:line="240" w:lineRule="auto"/>
        <w:rPr>
          <w:b w:val="0"/>
          <w:bCs w:val="0"/>
          <w:color w:val="000000"/>
          <w:sz w:val="28"/>
          <w:szCs w:val="28"/>
        </w:rPr>
      </w:pPr>
    </w:p>
    <w:p w:rsidR="00B14706" w:rsidRPr="00C029A5" w:rsidRDefault="00114714" w:rsidP="0011471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9A5">
        <w:rPr>
          <w:rFonts w:ascii="Times New Roman" w:hAnsi="Times New Roman" w:cs="Times New Roman"/>
          <w:sz w:val="28"/>
          <w:szCs w:val="28"/>
        </w:rPr>
        <w:t>КАРТА</w:t>
      </w:r>
    </w:p>
    <w:p w:rsidR="00C777E0" w:rsidRPr="00C029A5" w:rsidRDefault="003750AA" w:rsidP="00B14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C029A5">
        <w:rPr>
          <w:rFonts w:ascii="Times New Roman" w:hAnsi="Times New Roman" w:cs="Times New Roman"/>
          <w:sz w:val="28"/>
          <w:szCs w:val="28"/>
        </w:rPr>
        <w:t>Рекомендации по выполнению задания.</w:t>
      </w:r>
      <w:r w:rsidR="00B14706" w:rsidRPr="00C02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019" w:rsidRPr="003421EE" w:rsidRDefault="00C01019" w:rsidP="00C01019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1. Получит задание от преподавателя</w:t>
      </w:r>
    </w:p>
    <w:p w:rsidR="00C01019" w:rsidRPr="003421EE" w:rsidRDefault="00C01019" w:rsidP="00C01019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2. Организовать рабочее место</w:t>
      </w:r>
    </w:p>
    <w:p w:rsidR="00C01019" w:rsidRPr="003421EE" w:rsidRDefault="00C01019" w:rsidP="00C010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Получить инструмент</w:t>
      </w:r>
    </w:p>
    <w:p w:rsidR="00C01019" w:rsidRPr="003421EE" w:rsidRDefault="00C01019" w:rsidP="00C010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Проверить наличие узлов; агрегатов; письменных принадлежностей</w:t>
      </w:r>
    </w:p>
    <w:p w:rsidR="00CF4D60" w:rsidRPr="003421EE" w:rsidRDefault="00C01019" w:rsidP="00C01019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3. Ознакомится с заданием</w:t>
      </w:r>
    </w:p>
    <w:p w:rsidR="00CF4D60" w:rsidRPr="003421EE" w:rsidRDefault="00CF4D60" w:rsidP="00CF4D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lastRenderedPageBreak/>
        <w:t>Изучить по плакату устройство «узла» и определить положение деталей на натуральном объекте.</w:t>
      </w:r>
    </w:p>
    <w:p w:rsidR="004B7E76" w:rsidRPr="003421EE" w:rsidRDefault="00CF4D60" w:rsidP="00C01019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 xml:space="preserve">4. </w:t>
      </w:r>
      <w:r w:rsidR="00C01019" w:rsidRPr="003421EE">
        <w:rPr>
          <w:rFonts w:ascii="Times New Roman" w:hAnsi="Times New Roman" w:cs="Times New Roman"/>
          <w:sz w:val="28"/>
          <w:szCs w:val="28"/>
        </w:rPr>
        <w:t>Пользуясь картой  «структура планирования разборки и сборки узла и агрегата»</w:t>
      </w:r>
      <w:r w:rsidR="004B7E76" w:rsidRPr="003421EE">
        <w:rPr>
          <w:rFonts w:ascii="Times New Roman" w:hAnsi="Times New Roman" w:cs="Times New Roman"/>
          <w:sz w:val="28"/>
          <w:szCs w:val="28"/>
        </w:rPr>
        <w:t>; рекомендациями учебного пособия Устройство автомобилей: «Лабораторно-практические работы»</w:t>
      </w:r>
      <w:r w:rsidR="008E7018" w:rsidRPr="003421EE">
        <w:rPr>
          <w:rFonts w:ascii="Times New Roman" w:hAnsi="Times New Roman" w:cs="Times New Roman"/>
          <w:sz w:val="28"/>
          <w:szCs w:val="28"/>
        </w:rPr>
        <w:t>: составить последовательность разборки и сборки узла; системы; прибора</w:t>
      </w:r>
    </w:p>
    <w:p w:rsidR="004B7E76" w:rsidRPr="003421EE" w:rsidRDefault="004B7E76" w:rsidP="004B7E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Составить порядок разборки и сборки (узла, агрегата)</w:t>
      </w:r>
    </w:p>
    <w:p w:rsidR="004B7E76" w:rsidRPr="003421EE" w:rsidRDefault="00CF4D60" w:rsidP="004B7E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Защитить свои предложения у преподавателя</w:t>
      </w:r>
    </w:p>
    <w:p w:rsidR="00CF4D60" w:rsidRPr="003421EE" w:rsidRDefault="00CF4D60" w:rsidP="00CF4D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Получить инструкционную карту</w:t>
      </w:r>
      <w:r w:rsidR="008E7018" w:rsidRPr="003421EE">
        <w:rPr>
          <w:rFonts w:ascii="Times New Roman" w:hAnsi="Times New Roman" w:cs="Times New Roman"/>
          <w:sz w:val="28"/>
          <w:szCs w:val="28"/>
        </w:rPr>
        <w:t xml:space="preserve"> или корректировку предложений,</w:t>
      </w:r>
      <w:r w:rsidRPr="003421EE">
        <w:rPr>
          <w:rFonts w:ascii="Times New Roman" w:hAnsi="Times New Roman" w:cs="Times New Roman"/>
          <w:sz w:val="28"/>
          <w:szCs w:val="28"/>
        </w:rPr>
        <w:t xml:space="preserve"> скорректировать свои выводы</w:t>
      </w:r>
    </w:p>
    <w:p w:rsidR="00CF4D60" w:rsidRPr="003421EE" w:rsidRDefault="00CF4D60" w:rsidP="00CF4D60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5.  Разобрать «узел» пользуясь рекомендациями «карты»</w:t>
      </w:r>
    </w:p>
    <w:p w:rsidR="00CF4D60" w:rsidRPr="003421EE" w:rsidRDefault="00CF4D60" w:rsidP="00191A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Изучить детали и их назначения</w:t>
      </w:r>
      <w:r w:rsidR="00191A0B" w:rsidRPr="003421EE">
        <w:rPr>
          <w:rFonts w:ascii="Times New Roman" w:hAnsi="Times New Roman" w:cs="Times New Roman"/>
          <w:sz w:val="28"/>
          <w:szCs w:val="28"/>
        </w:rPr>
        <w:t>.</w:t>
      </w:r>
    </w:p>
    <w:p w:rsidR="00CF4D60" w:rsidRPr="003421EE" w:rsidRDefault="00191A0B" w:rsidP="00191A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Проследить и изучить взаимодействие деталей.</w:t>
      </w:r>
    </w:p>
    <w:p w:rsidR="00191A0B" w:rsidRPr="003421EE" w:rsidRDefault="00191A0B" w:rsidP="00191A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Осмотреть и определить дефекты на деталях.</w:t>
      </w:r>
    </w:p>
    <w:p w:rsidR="00191A0B" w:rsidRPr="003421EE" w:rsidRDefault="00191A0B" w:rsidP="00191A0B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6. Ответить на вопросы преподавателя.</w:t>
      </w:r>
    </w:p>
    <w:p w:rsidR="00191A0B" w:rsidRPr="003421EE" w:rsidRDefault="00191A0B" w:rsidP="00191A0B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7. Собрать «узел».</w:t>
      </w:r>
    </w:p>
    <w:p w:rsidR="00191A0B" w:rsidRPr="003421EE" w:rsidRDefault="00191A0B" w:rsidP="00191A0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Проверить работоспособность его.</w:t>
      </w:r>
    </w:p>
    <w:p w:rsidR="00191A0B" w:rsidRPr="003421EE" w:rsidRDefault="00191A0B" w:rsidP="00191A0B">
      <w:pPr>
        <w:jc w:val="both"/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8.Оформить и сдать отчет преподавателю по пунктам:</w:t>
      </w:r>
    </w:p>
    <w:p w:rsidR="00DD542E" w:rsidRPr="003421EE" w:rsidRDefault="00191A0B" w:rsidP="00DD54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 xml:space="preserve">Составленная последовательность разборки </w:t>
      </w:r>
      <w:r w:rsidR="00DD542E" w:rsidRPr="003421EE">
        <w:rPr>
          <w:rFonts w:ascii="Times New Roman" w:hAnsi="Times New Roman" w:cs="Times New Roman"/>
          <w:sz w:val="28"/>
          <w:szCs w:val="28"/>
        </w:rPr>
        <w:t>«узла»</w:t>
      </w:r>
    </w:p>
    <w:p w:rsidR="00DD542E" w:rsidRPr="003421EE" w:rsidRDefault="00DD542E" w:rsidP="00DD54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Взаимодействие деталей «узла» или принцип действия (по указанию преподавателя)</w:t>
      </w:r>
    </w:p>
    <w:p w:rsidR="00DD542E" w:rsidRPr="003421EE" w:rsidRDefault="00DD542E" w:rsidP="00DD54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Обнаруженные дефекты на деталях.</w:t>
      </w:r>
    </w:p>
    <w:p w:rsidR="00245864" w:rsidRPr="00114714" w:rsidRDefault="00DD542E" w:rsidP="00114714">
      <w:pPr>
        <w:rPr>
          <w:rFonts w:ascii="Times New Roman" w:hAnsi="Times New Roman" w:cs="Times New Roman"/>
          <w:sz w:val="28"/>
          <w:szCs w:val="28"/>
        </w:rPr>
      </w:pPr>
      <w:r w:rsidRPr="003421EE">
        <w:rPr>
          <w:rFonts w:ascii="Times New Roman" w:hAnsi="Times New Roman" w:cs="Times New Roman"/>
          <w:sz w:val="28"/>
          <w:szCs w:val="28"/>
        </w:rPr>
        <w:t>9. Убрать рабочее место и сдать инструмент.</w:t>
      </w:r>
      <w:r w:rsidR="0011471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029A5" w:rsidRDefault="00C029A5" w:rsidP="0011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029A5" w:rsidRDefault="00114714" w:rsidP="0011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КАРТА</w:t>
      </w:r>
    </w:p>
    <w:p w:rsidR="00245864" w:rsidRPr="00114714" w:rsidRDefault="00114714" w:rsidP="00114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«С</w:t>
      </w: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труктура планирования разборки и сборки механизмов,  узлов и агрегатов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Разборка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1. Очистить агрегат от пыли и грязи (при необходимости удалить смазку и промыть).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 Проанализировать устройство, крепление и взаимодействие деталей и узлов по плакатам, чертежам и разбираемому механизму.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2.1 определить наличие и расположение крепежных болтов и гаек, стопорных шайб, колец; способы их разборки; инструмент, приспособления.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2.2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О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пределить наличие шпоночных, шлицевых и зубчатых зацеплений; инструмент, приспособления.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2.3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О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пределить наличие и расположение тугих посадок; инструмент, приспособления.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 Разобрать агрегат; механизм; узел.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3.1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У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становить механизм в устойчивое и удобное положение и зафиксировать его от падения.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3.2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С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нять шкивы, крышки подшипников, валов; снять крепление крышек и люков корпуса, вскрыть внутренние полости.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3.3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Р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азобрать валы зубчатые и шлицевые соединения.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3.4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П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ри разборке тугих посадок использовать съёмники или прессы.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3.5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случае невозможности применения съёмников и ли пресса  применяются оправки или выколотки из мягкого металла, удары молотком наносить через них.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3.6 Снятые детали и крепеж укладывают в определенные места, при необходимости составляются схемы и делают пометки.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3.7 Одинаковые детали одноименных узлов в отдельных случаях запрещается менять местами, их необходимо связывать или маркировать.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3.8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П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роизвести осмотр деталей, определить дефекты.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Сборка.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1. Сборка производится в обратном порядке.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2.1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П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роизвести предварительную сборку узлов и механизмов.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2.2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У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становить подшипники, валов, валы, зубчатые колеса и предварительно-собранные узлы и механизмы в корпуса; произвести их фиксацию стопорными гайками, шайбами, кольцами.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2.3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П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роверить взаимодействие механизмов и деталей; отсутствие заеданий, при необходимости произвести регулировку.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2.4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У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становить прокладки, соединить и произвести крепление корпусов, установить крышки, шкивы и механизмы привода.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2.5</w:t>
      </w:r>
      <w:proofErr w:type="gramStart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П</w:t>
      </w:r>
      <w:proofErr w:type="gramEnd"/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роверить действие механизма в сборе.</w:t>
      </w:r>
    </w:p>
    <w:p w:rsidR="00245864" w:rsidRPr="003421EE" w:rsidRDefault="00245864" w:rsidP="0024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 xml:space="preserve">  Руководствуясь рекомендациями составить последовательность разборки и сборки механизма по следующей форме.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701"/>
        <w:gridCol w:w="2222"/>
      </w:tblGrid>
      <w:tr w:rsidR="00245864" w:rsidRPr="003421EE" w:rsidTr="0028114E">
        <w:tc>
          <w:tcPr>
            <w:tcW w:w="817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21E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№</w:t>
            </w:r>
          </w:p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21E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п\</w:t>
            </w:r>
            <w:proofErr w:type="gramStart"/>
            <w:r w:rsidRPr="003421E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03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21E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Последовательность разборки и сборки</w:t>
            </w:r>
          </w:p>
        </w:tc>
        <w:tc>
          <w:tcPr>
            <w:tcW w:w="1701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21E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Инструмент </w:t>
            </w:r>
          </w:p>
        </w:tc>
        <w:tc>
          <w:tcPr>
            <w:tcW w:w="1950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421E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Приспособления </w:t>
            </w:r>
          </w:p>
        </w:tc>
      </w:tr>
      <w:tr w:rsidR="00245864" w:rsidRPr="003421EE" w:rsidTr="0028114E">
        <w:tc>
          <w:tcPr>
            <w:tcW w:w="817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50" w:type="dxa"/>
          </w:tcPr>
          <w:p w:rsidR="00245864" w:rsidRPr="003421EE" w:rsidRDefault="00245864" w:rsidP="0028114E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C029A5" w:rsidRDefault="00C029A5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b/>
          <w:iCs/>
          <w:sz w:val="28"/>
          <w:szCs w:val="28"/>
        </w:rPr>
        <w:t>Критерии оценки выполнения лабораторных и практических занятий: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b/>
          <w:iCs/>
          <w:sz w:val="28"/>
          <w:szCs w:val="28"/>
        </w:rPr>
        <w:t>Оценка «5» (отлично):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работа выполнена  в полном объеме с соблюдением необходимой последовательности методики выполнения задания; расчетов и измерений;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самостоятельно и рационально выбраны и подготовлены для выполнения  задания необходимое оборудование и инструмент;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 всё задание выполнено  в последовательности и режимах, обеспечивающих получение результатов и выводов с необходимой точностью;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lastRenderedPageBreak/>
        <w:t>- в выводах правильно и  аккуратно выполнены все записи, таблицы, рисунки, чертежи, графики, вычисления и сделал выводы;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соблюдал требования безопасности труда.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Оценка «4» (хорошо) </w:t>
      </w:r>
      <w:r w:rsidRPr="003421EE">
        <w:rPr>
          <w:rFonts w:ascii="Times New Roman" w:eastAsia="Times New Roman" w:hAnsi="Times New Roman" w:cs="Times New Roman"/>
          <w:iCs/>
          <w:sz w:val="28"/>
          <w:szCs w:val="28"/>
        </w:rPr>
        <w:t>ставится в том случае, если выполнены требования к оценке «5», но: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задание выполнено с недостаточной точности измерений, несущественной ошибкой в расчете, но правильной методикой расчета;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gramStart"/>
      <w:r w:rsidRPr="003421EE">
        <w:rPr>
          <w:rFonts w:ascii="Times New Roman" w:eastAsia="Times New Roman" w:hAnsi="Times New Roman" w:cs="Times New Roman"/>
          <w:sz w:val="28"/>
          <w:szCs w:val="28"/>
        </w:rPr>
        <w:t>были</w:t>
      </w:r>
      <w:proofErr w:type="gramEnd"/>
      <w:r w:rsidRPr="003421EE">
        <w:rPr>
          <w:rFonts w:ascii="Times New Roman" w:eastAsia="Times New Roman" w:hAnsi="Times New Roman" w:cs="Times New Roman"/>
          <w:sz w:val="28"/>
          <w:szCs w:val="28"/>
        </w:rPr>
        <w:t xml:space="preserve"> допущены два-три недочета, или не более одной негрубой ошибки и одного недочета. 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3A37"/>
          <w:sz w:val="28"/>
          <w:szCs w:val="28"/>
        </w:rPr>
      </w:pP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53A37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b/>
          <w:iCs/>
          <w:sz w:val="28"/>
          <w:szCs w:val="28"/>
        </w:rPr>
        <w:t>Оценка «3» (удовлетворительно):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работа выполнена не полностью, но объем выполненной части таков, что позволяет получить правильные результаты и выводы, или если в ходе проведения задания и измерений были допущены следующие ошибки: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 в выполнении задания допущены неточности, что привело к получению результатов с большей погрешностью; 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в выводах были допущены в общей сложности не более двух ошибок (в записях единиц, измерениях, в вычислениях, графиках, таблицах, схемах, анализе погрешностей и т. д.), не принципиального для данной работы характера, но повлиявших на результат выполнения;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3A37"/>
          <w:sz w:val="28"/>
          <w:szCs w:val="28"/>
        </w:rPr>
      </w:pP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b/>
          <w:iCs/>
          <w:sz w:val="28"/>
          <w:szCs w:val="28"/>
        </w:rPr>
        <w:t>Оценка «2» (неудовлетворительно)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работа выполнена не полностью, и объем выполненной части работы не позволяет сделать правильных выводов;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выполнение задания, измерения, вычисления, наблюдения производились неправильно;</w:t>
      </w:r>
    </w:p>
    <w:p w:rsidR="002B33AD" w:rsidRPr="003421EE" w:rsidRDefault="002B33AD" w:rsidP="002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1EE">
        <w:rPr>
          <w:rFonts w:ascii="Times New Roman" w:eastAsia="Times New Roman" w:hAnsi="Times New Roman" w:cs="Times New Roman"/>
          <w:sz w:val="28"/>
          <w:szCs w:val="28"/>
        </w:rPr>
        <w:t>-  в ходе работы и в выводах обнаружились в совокупности все недостатки, отмеченные в требованиях к, оценке «3».</w:t>
      </w:r>
    </w:p>
    <w:p w:rsidR="003421EE" w:rsidRDefault="003421EE">
      <w:pPr>
        <w:rPr>
          <w:rFonts w:ascii="Times New Roman" w:hAnsi="Times New Roman" w:cs="Times New Roman"/>
          <w:sz w:val="28"/>
          <w:szCs w:val="28"/>
        </w:rPr>
      </w:pPr>
    </w:p>
    <w:p w:rsidR="007374EE" w:rsidRDefault="007374EE" w:rsidP="007374EE">
      <w:pPr>
        <w:shd w:val="clear" w:color="auto" w:fill="FFFFFF"/>
        <w:spacing w:before="300" w:after="15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СПИСОК ИСПОЛЬЗУЕМОЙ ЛИТЕРАТУРЫ   </w:t>
      </w:r>
    </w:p>
    <w:p w:rsidR="0096465C" w:rsidRDefault="00A0473C" w:rsidP="007C017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ФГОС СПО  профессии «Автомеханик»</w:t>
      </w:r>
    </w:p>
    <w:p w:rsidR="007374EE" w:rsidRDefault="0096465C" w:rsidP="007C01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A0130D">
        <w:rPr>
          <w:rFonts w:ascii="Times New Roman" w:hAnsi="Times New Roman" w:cs="Times New Roman"/>
          <w:sz w:val="28"/>
          <w:szCs w:val="28"/>
        </w:rPr>
        <w:t>Распор</w:t>
      </w:r>
      <w:r>
        <w:rPr>
          <w:rFonts w:ascii="Times New Roman" w:hAnsi="Times New Roman" w:cs="Times New Roman"/>
          <w:sz w:val="28"/>
          <w:szCs w:val="28"/>
        </w:rPr>
        <w:t>яжение</w:t>
      </w:r>
      <w:r w:rsidR="00737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 </w:t>
      </w:r>
      <w:r w:rsidRPr="00A0130D">
        <w:rPr>
          <w:rFonts w:ascii="Times New Roman" w:hAnsi="Times New Roman" w:cs="Times New Roman"/>
          <w:sz w:val="28"/>
          <w:szCs w:val="28"/>
        </w:rPr>
        <w:t>Федерации от 03.03.2</w:t>
      </w:r>
      <w:r>
        <w:rPr>
          <w:rFonts w:ascii="Times New Roman" w:hAnsi="Times New Roman" w:cs="Times New Roman"/>
          <w:sz w:val="28"/>
          <w:szCs w:val="28"/>
        </w:rPr>
        <w:t xml:space="preserve">015 </w:t>
      </w:r>
      <w:r w:rsidR="007374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№349-р</w:t>
      </w:r>
      <w:r w:rsidRPr="0096465C">
        <w:rPr>
          <w:rFonts w:ascii="Times New Roman" w:hAnsi="Times New Roman" w:cs="Times New Roman"/>
          <w:sz w:val="24"/>
          <w:szCs w:val="24"/>
        </w:rPr>
        <w:t xml:space="preserve"> </w:t>
      </w:r>
      <w:r w:rsidR="007374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465C" w:rsidRPr="007374EE" w:rsidRDefault="0096465C" w:rsidP="00964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6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96465C">
        <w:rPr>
          <w:rFonts w:ascii="Times New Roman" w:hAnsi="Times New Roman" w:cs="Times New Roman"/>
          <w:sz w:val="28"/>
          <w:szCs w:val="28"/>
        </w:rPr>
        <w:t>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5C">
        <w:rPr>
          <w:rFonts w:ascii="Times New Roman" w:hAnsi="Times New Roman" w:cs="Times New Roman"/>
          <w:sz w:val="28"/>
          <w:szCs w:val="28"/>
        </w:rPr>
        <w:t>по планированию, организации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5C">
        <w:rPr>
          <w:rFonts w:ascii="Times New Roman" w:hAnsi="Times New Roman" w:cs="Times New Roman"/>
          <w:sz w:val="28"/>
          <w:szCs w:val="28"/>
        </w:rPr>
        <w:t xml:space="preserve">лабораторных </w:t>
      </w:r>
      <w:r w:rsidR="007374EE">
        <w:rPr>
          <w:rFonts w:ascii="Times New Roman" w:hAnsi="Times New Roman" w:cs="Times New Roman"/>
          <w:sz w:val="28"/>
          <w:szCs w:val="28"/>
        </w:rPr>
        <w:t xml:space="preserve"> </w:t>
      </w:r>
      <w:r w:rsidRPr="0096465C">
        <w:rPr>
          <w:rFonts w:ascii="Times New Roman" w:hAnsi="Times New Roman" w:cs="Times New Roman"/>
          <w:sz w:val="28"/>
          <w:szCs w:val="28"/>
        </w:rPr>
        <w:t>работ и практических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5C">
        <w:rPr>
          <w:rFonts w:ascii="Times New Roman" w:hAnsi="Times New Roman" w:cs="Times New Roman"/>
          <w:sz w:val="28"/>
          <w:szCs w:val="28"/>
        </w:rPr>
        <w:t>в образовательных учреждениях среднего</w:t>
      </w:r>
    </w:p>
    <w:p w:rsidR="007C0178" w:rsidRDefault="0096465C" w:rsidP="00964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65C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4EE" w:rsidRDefault="007374EE" w:rsidP="007374EE">
      <w:pPr>
        <w:keepNext/>
        <w:keepLines/>
        <w:spacing w:after="0" w:line="240" w:lineRule="auto"/>
        <w:ind w:left="40" w:right="680"/>
        <w:outlineLvl w:val="2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4.</w:t>
      </w:r>
      <w:r w:rsidRPr="007374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</w:t>
      </w:r>
      <w:proofErr w:type="spellStart"/>
      <w:r w:rsidRPr="007374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Гибовский</w:t>
      </w:r>
      <w:proofErr w:type="spellEnd"/>
      <w:r w:rsidRPr="007374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Г.Б. Техническое обслуживание и ремонт автотранспорта. Методическое пособие по преподаванию профессионального модуля.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</w:t>
      </w:r>
    </w:p>
    <w:p w:rsidR="007374EE" w:rsidRDefault="007374EE" w:rsidP="007374EE">
      <w:pPr>
        <w:keepNext/>
        <w:keepLines/>
        <w:spacing w:after="0" w:line="240" w:lineRule="auto"/>
        <w:ind w:left="40" w:right="680"/>
        <w:outlineLvl w:val="2"/>
        <w:rPr>
          <w:rFonts w:ascii="Times New Roman" w:hAnsi="Times New Roman" w:cs="Times New Roman"/>
          <w:sz w:val="28"/>
          <w:szCs w:val="28"/>
        </w:rPr>
      </w:pPr>
      <w:r w:rsidRPr="007374EE">
        <w:rPr>
          <w:rFonts w:ascii="Times New Roman" w:hAnsi="Times New Roman" w:cs="Times New Roman"/>
          <w:sz w:val="28"/>
          <w:szCs w:val="28"/>
        </w:rPr>
        <w:t>М Академия 2015г.</w:t>
      </w:r>
    </w:p>
    <w:p w:rsidR="007C0178" w:rsidRDefault="007374EE" w:rsidP="007C0178">
      <w:pPr>
        <w:keepNext/>
        <w:keepLines/>
        <w:spacing w:after="0" w:line="240" w:lineRule="auto"/>
        <w:ind w:left="40" w:right="68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374EE">
        <w:rPr>
          <w:rFonts w:ascii="Times New Roman" w:hAnsi="Times New Roman" w:cs="Times New Roman"/>
          <w:sz w:val="28"/>
          <w:szCs w:val="28"/>
        </w:rPr>
        <w:t xml:space="preserve">. Нерсесян </w:t>
      </w:r>
      <w:proofErr w:type="spellStart"/>
      <w:r w:rsidRPr="007374EE">
        <w:rPr>
          <w:rFonts w:ascii="Times New Roman" w:hAnsi="Times New Roman" w:cs="Times New Roman"/>
          <w:sz w:val="28"/>
          <w:szCs w:val="28"/>
        </w:rPr>
        <w:t>В.И.Устройство</w:t>
      </w:r>
      <w:proofErr w:type="spellEnd"/>
      <w:r w:rsidRPr="007374EE">
        <w:rPr>
          <w:rFonts w:ascii="Times New Roman" w:hAnsi="Times New Roman" w:cs="Times New Roman"/>
          <w:sz w:val="28"/>
          <w:szCs w:val="28"/>
        </w:rPr>
        <w:t xml:space="preserve"> автомобилей Лабораторно - практ</w:t>
      </w:r>
      <w:r>
        <w:rPr>
          <w:rFonts w:ascii="Times New Roman" w:hAnsi="Times New Roman" w:cs="Times New Roman"/>
          <w:sz w:val="28"/>
          <w:szCs w:val="28"/>
        </w:rPr>
        <w:t>ические работы М Академия 2018г</w:t>
      </w:r>
    </w:p>
    <w:p w:rsidR="007374EE" w:rsidRPr="007374EE" w:rsidRDefault="007374EE" w:rsidP="007C0178">
      <w:pPr>
        <w:keepNext/>
        <w:keepLines/>
        <w:spacing w:after="0" w:line="240" w:lineRule="auto"/>
        <w:ind w:left="40" w:right="68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0130D">
        <w:rPr>
          <w:rFonts w:ascii="Times New Roman" w:eastAsiaTheme="minorEastAsia" w:hAnsi="Times New Roman"/>
          <w:sz w:val="28"/>
          <w:szCs w:val="28"/>
          <w:lang w:eastAsia="ru-RU"/>
        </w:rPr>
        <w:t>Питюков</w:t>
      </w:r>
      <w:proofErr w:type="spellEnd"/>
      <w:r w:rsidRPr="00A0130D">
        <w:rPr>
          <w:rFonts w:ascii="Times New Roman" w:eastAsiaTheme="minorEastAsia" w:hAnsi="Times New Roman"/>
          <w:sz w:val="28"/>
          <w:szCs w:val="28"/>
          <w:lang w:eastAsia="ru-RU"/>
        </w:rPr>
        <w:t xml:space="preserve"> В.Ю. Основы педагогической технологии. М., 2001</w:t>
      </w:r>
    </w:p>
    <w:p w:rsidR="007374EE" w:rsidRDefault="007374EE" w:rsidP="00737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65C" w:rsidRPr="0096465C" w:rsidRDefault="0096465C" w:rsidP="00964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65C" w:rsidRPr="00A0130D" w:rsidRDefault="0096465C" w:rsidP="0096465C">
      <w:pPr>
        <w:shd w:val="clear" w:color="auto" w:fill="FFFFFF"/>
        <w:spacing w:before="300" w:after="15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465C" w:rsidRDefault="0096465C" w:rsidP="0096465C">
      <w:pPr>
        <w:shd w:val="clear" w:color="auto" w:fill="FFFFFF"/>
        <w:spacing w:before="300"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465C" w:rsidRDefault="0096465C" w:rsidP="00A0473C">
      <w:pPr>
        <w:shd w:val="clear" w:color="auto" w:fill="FFFFFF"/>
        <w:spacing w:before="300" w:after="15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473C" w:rsidRPr="00A0130D" w:rsidRDefault="00A0473C" w:rsidP="00A0130D">
      <w:pPr>
        <w:shd w:val="clear" w:color="auto" w:fill="FFFFFF"/>
        <w:spacing w:before="300" w:after="15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A0473C" w:rsidRPr="00A0130D" w:rsidSect="007C01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52E6"/>
    <w:multiLevelType w:val="hybridMultilevel"/>
    <w:tmpl w:val="B7EEA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B2EF1"/>
    <w:multiLevelType w:val="hybridMultilevel"/>
    <w:tmpl w:val="F8DCAA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45F0E8A"/>
    <w:multiLevelType w:val="hybridMultilevel"/>
    <w:tmpl w:val="0714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824D9"/>
    <w:multiLevelType w:val="hybridMultilevel"/>
    <w:tmpl w:val="5922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974"/>
    <w:rsid w:val="000056B1"/>
    <w:rsid w:val="000D64C9"/>
    <w:rsid w:val="00114714"/>
    <w:rsid w:val="00191A0B"/>
    <w:rsid w:val="001F4091"/>
    <w:rsid w:val="00240974"/>
    <w:rsid w:val="00245864"/>
    <w:rsid w:val="00291C27"/>
    <w:rsid w:val="002B33AD"/>
    <w:rsid w:val="003024F4"/>
    <w:rsid w:val="003421EE"/>
    <w:rsid w:val="003750AA"/>
    <w:rsid w:val="003900FB"/>
    <w:rsid w:val="00454BF5"/>
    <w:rsid w:val="004B3D74"/>
    <w:rsid w:val="004B7E76"/>
    <w:rsid w:val="00552D4C"/>
    <w:rsid w:val="00615575"/>
    <w:rsid w:val="007374EE"/>
    <w:rsid w:val="007409CC"/>
    <w:rsid w:val="00744819"/>
    <w:rsid w:val="007C0178"/>
    <w:rsid w:val="007E0E3F"/>
    <w:rsid w:val="007E4A40"/>
    <w:rsid w:val="00830F59"/>
    <w:rsid w:val="008E7018"/>
    <w:rsid w:val="008F6062"/>
    <w:rsid w:val="0096465C"/>
    <w:rsid w:val="009A1538"/>
    <w:rsid w:val="00A0130D"/>
    <w:rsid w:val="00A0473C"/>
    <w:rsid w:val="00AB5176"/>
    <w:rsid w:val="00AC2527"/>
    <w:rsid w:val="00AC3A90"/>
    <w:rsid w:val="00B14706"/>
    <w:rsid w:val="00B91B70"/>
    <w:rsid w:val="00BE565D"/>
    <w:rsid w:val="00C01019"/>
    <w:rsid w:val="00C029A5"/>
    <w:rsid w:val="00C43324"/>
    <w:rsid w:val="00C73F68"/>
    <w:rsid w:val="00C777E0"/>
    <w:rsid w:val="00CE6DF7"/>
    <w:rsid w:val="00CF4D60"/>
    <w:rsid w:val="00D96870"/>
    <w:rsid w:val="00DD542E"/>
    <w:rsid w:val="00DD6CE3"/>
    <w:rsid w:val="00E16E9A"/>
    <w:rsid w:val="00E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019"/>
    <w:pPr>
      <w:ind w:left="720"/>
      <w:contextualSpacing/>
    </w:pPr>
  </w:style>
  <w:style w:type="character" w:customStyle="1" w:styleId="5">
    <w:name w:val="Основной текст (5)_"/>
    <w:basedOn w:val="a0"/>
    <w:link w:val="51"/>
    <w:uiPriority w:val="99"/>
    <w:rsid w:val="001F409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F4091"/>
    <w:pPr>
      <w:shd w:val="clear" w:color="auto" w:fill="FFFFFF"/>
      <w:spacing w:after="90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59"/>
    <w:rsid w:val="0024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BE565D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E5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E565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BE565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">
    <w:name w:val="Font Style12"/>
    <w:basedOn w:val="a0"/>
    <w:uiPriority w:val="99"/>
    <w:rsid w:val="00AC252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9D38-C761-42BB-AFC5-072544B2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11</cp:revision>
  <cp:lastPrinted>2013-10-29T09:43:00Z</cp:lastPrinted>
  <dcterms:created xsi:type="dcterms:W3CDTF">2013-10-29T08:53:00Z</dcterms:created>
  <dcterms:modified xsi:type="dcterms:W3CDTF">2020-04-18T18:01:00Z</dcterms:modified>
</cp:coreProperties>
</file>