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F6" w:rsidRDefault="005423F6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3F6" w:rsidRPr="005423F6" w:rsidRDefault="005423F6" w:rsidP="005423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3F6">
        <w:rPr>
          <w:rFonts w:ascii="Times New Roman" w:eastAsia="Calibri" w:hAnsi="Times New Roman" w:cs="Times New Roman"/>
          <w:sz w:val="24"/>
          <w:szCs w:val="24"/>
        </w:rPr>
        <w:t>Сосков Александр Викторович</w:t>
      </w:r>
    </w:p>
    <w:p w:rsidR="005423F6" w:rsidRPr="005423F6" w:rsidRDefault="005423F6" w:rsidP="005423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3F6">
        <w:rPr>
          <w:rFonts w:ascii="Times New Roman" w:eastAsia="Calibri" w:hAnsi="Times New Roman" w:cs="Times New Roman"/>
          <w:sz w:val="24"/>
          <w:szCs w:val="24"/>
        </w:rPr>
        <w:t>Калужский Филиал МИИТ</w:t>
      </w:r>
    </w:p>
    <w:p w:rsidR="005423F6" w:rsidRPr="005423F6" w:rsidRDefault="005423F6" w:rsidP="005423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3F6">
        <w:rPr>
          <w:rFonts w:ascii="Times New Roman" w:eastAsia="Calibri" w:hAnsi="Times New Roman" w:cs="Times New Roman"/>
          <w:sz w:val="24"/>
          <w:szCs w:val="24"/>
        </w:rPr>
        <w:t>Преподаватель специальных дисциплин</w:t>
      </w:r>
    </w:p>
    <w:p w:rsidR="005423F6" w:rsidRDefault="005423F6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и скорости пропуска поездов по месту производства на железнодорожном транспорте </w:t>
      </w: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сооружений и устройств должен производиться при безусловном обеспечении безопасности движения поездов и безопасности труда работающих, как правило, без нарушения графика движения поездов.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 к пропуску поездов железнодорожный путь должен отвечать следующим требованиям: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звеньевом пути с деревянными шпалами рельсы должны быть пришиты на каждом конце шпалы (бруса) не менее чем на два основных и два обшивочных костыля. При скорости пропуска поездов </w:t>
      </w:r>
      <w:smartTag w:uri="urn:schemas-microsoft-com:office:smarttags" w:element="metricconverter">
        <w:smartTagPr>
          <w:attr w:name="ProductID" w:val="80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рельсы в кривых радиусом </w:t>
      </w:r>
      <w:smartTag w:uri="urn:schemas-microsoft-com:office:smarttags" w:element="metricconverter">
        <w:smartTagPr>
          <w:attr w:name="ProductID" w:val="1200 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1200 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менее должны быть зашиты на три основных и два обшивочных костыля. 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участках пути с деревянными шпалами в прямых и кривых участках радиусом более 1200 м допускается расшивать (зашивать) путь через шпалу при  скорости пропуска поездов 25 км/ч и менее.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пути с железобетонными шпалами  при скоростях более 60 км/ч все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клеммные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закладные болты (скрепление типа КБ и ЖБР-65), шурупы (скрепление типа ЖБР-65Ш, ЖБР-65ПШМ, ЖБР-65ПШ, </w:t>
      </w:r>
      <w:r w:rsidRPr="006A1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30),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монорегуляторы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(скрепление АРС) и клеммы скреплений (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Pandrol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должны быть поставлены на место и закреплены (вместе с клеммами) в проектном (рабочем) положении на всех шпалах.</w:t>
      </w:r>
      <w:proofErr w:type="gramEnd"/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инвентарных рельсов на сварные рельсовые плети, смена плетей или разрядка температурных напряжений в плетях производятся в «окно». При подготовительных работах до «окна», а также при открытии движения после его завершения допускается частичное снятие клемм (или перевод их в монтажное положение) на инвентарных рельсах (сменяемых или разряжаемых плетях).</w:t>
      </w:r>
    </w:p>
    <w:p w:rsid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всех видах скреплений инвентарные рельсы (сменяемые или разряжаемые плети) должны оставаться закрепленными на всех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предстыковых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шпалах и на каждой 2 – 5 шпалах с ограничением скорости движения поез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в соответствии с таблицей 1,2,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d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  1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Допускаемые скорости движения поездов в зависимости от схемы закрепления клемм на участках со скреплением ЖБР-65, ЖБР-65Ш, ЖБР-65ПШ, ЖБР-65ПШМ, </w:t>
      </w:r>
      <w:r w:rsidRPr="006A1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1864"/>
        <w:gridCol w:w="1864"/>
        <w:gridCol w:w="2051"/>
        <w:gridCol w:w="2052"/>
      </w:tblGrid>
      <w:tr w:rsidR="006A13C5" w:rsidRPr="006A13C5" w:rsidTr="006A13C5">
        <w:tc>
          <w:tcPr>
            <w:tcW w:w="1677" w:type="dxa"/>
            <w:vMerge w:val="restart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Радиус кривой,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8047" w:type="dxa"/>
            <w:gridSpan w:val="4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Допускаемая скорость (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/ч) при закреплении  рельсов (рельсовых плетей) </w:t>
            </w:r>
          </w:p>
        </w:tc>
      </w:tr>
      <w:tr w:rsidR="006A13C5" w:rsidRPr="006A13C5" w:rsidTr="006A13C5">
        <w:tc>
          <w:tcPr>
            <w:tcW w:w="1677" w:type="dxa"/>
            <w:vMerge/>
          </w:tcPr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каждой 2-ой шпале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каждой 3-ей шпале</w:t>
            </w:r>
          </w:p>
        </w:tc>
        <w:tc>
          <w:tcPr>
            <w:tcW w:w="20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каждой 4-ой шпале</w:t>
            </w:r>
          </w:p>
        </w:tc>
        <w:tc>
          <w:tcPr>
            <w:tcW w:w="2095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каждой 5-ой шпале</w:t>
            </w:r>
          </w:p>
        </w:tc>
      </w:tr>
      <w:tr w:rsidR="006A13C5" w:rsidRPr="006A13C5" w:rsidTr="006A13C5">
        <w:tc>
          <w:tcPr>
            <w:tcW w:w="1677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и более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5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A13C5" w:rsidRPr="006A13C5" w:rsidTr="006A13C5">
        <w:tc>
          <w:tcPr>
            <w:tcW w:w="1677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– 999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5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6A13C5" w:rsidRPr="006A13C5" w:rsidTr="006A13C5">
        <w:tc>
          <w:tcPr>
            <w:tcW w:w="1677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350 - 599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2095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6A13C5" w:rsidRPr="006A13C5" w:rsidTr="006A13C5">
        <w:tc>
          <w:tcPr>
            <w:tcW w:w="1677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250 - 349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2095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</w:tbl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 всех остальных шпалах со скреплениями ЖБР-65 всех указанных разновидностей и W30 клеммы должны быть установлены в монтажное положение, а болты или шурупы затянуты крутящим моментом 50-100 Н·м.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Допускаемые скорости движения поездов в зависимости</w:t>
      </w: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dstrike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схемы закрепления клемм на участках со скреплением АРС,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Pandrol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1893"/>
        <w:gridCol w:w="1855"/>
        <w:gridCol w:w="2045"/>
        <w:gridCol w:w="2046"/>
      </w:tblGrid>
      <w:tr w:rsidR="006A13C5" w:rsidRPr="006A13C5" w:rsidTr="006A13C5">
        <w:tc>
          <w:tcPr>
            <w:tcW w:w="1677" w:type="dxa"/>
            <w:vMerge w:val="restart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Радиус кривой,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8047" w:type="dxa"/>
            <w:gridSpan w:val="4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Допускаемая скорость (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/ч) при закреплении  рельсов (рельсовых плетей) </w:t>
            </w:r>
          </w:p>
        </w:tc>
      </w:tr>
      <w:tr w:rsidR="006A13C5" w:rsidRPr="006A13C5" w:rsidTr="006A13C5">
        <w:tc>
          <w:tcPr>
            <w:tcW w:w="1677" w:type="dxa"/>
            <w:vMerge/>
          </w:tcPr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каждой 2-ой шпале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каждой 3-ей шпале</w:t>
            </w:r>
          </w:p>
        </w:tc>
        <w:tc>
          <w:tcPr>
            <w:tcW w:w="20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каждой 4-ой шпале</w:t>
            </w:r>
          </w:p>
        </w:tc>
        <w:tc>
          <w:tcPr>
            <w:tcW w:w="2095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каждой 5-ой шпале</w:t>
            </w:r>
          </w:p>
        </w:tc>
      </w:tr>
      <w:tr w:rsidR="006A13C5" w:rsidRPr="006A13C5" w:rsidTr="006A13C5">
        <w:tc>
          <w:tcPr>
            <w:tcW w:w="1677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1000 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5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A13C5" w:rsidRPr="006A13C5" w:rsidTr="006A13C5">
        <w:tc>
          <w:tcPr>
            <w:tcW w:w="1677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 до 1000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5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6A13C5" w:rsidRPr="006A13C5" w:rsidTr="006A13C5">
        <w:tc>
          <w:tcPr>
            <w:tcW w:w="1677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600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1929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2095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</w:tbl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6A13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Допускаемые скорости движения поездов в зависимости от схемы закрепления клемм на участках с подкладочными скреплениями КБ65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7"/>
        <w:gridCol w:w="1646"/>
        <w:gridCol w:w="1577"/>
        <w:gridCol w:w="1577"/>
        <w:gridCol w:w="1577"/>
        <w:gridCol w:w="1409"/>
      </w:tblGrid>
      <w:tr w:rsidR="006A13C5" w:rsidRPr="006A13C5" w:rsidTr="006A13C5">
        <w:tc>
          <w:tcPr>
            <w:tcW w:w="1726" w:type="dxa"/>
            <w:vMerge w:val="restart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Радиус кривой,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7994" w:type="dxa"/>
            <w:gridSpan w:val="5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Допускаемая скорость (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/ч) при закреплении  рельсов (рельсовых плетей) </w:t>
            </w:r>
          </w:p>
        </w:tc>
      </w:tr>
      <w:tr w:rsidR="006A13C5" w:rsidRPr="006A13C5" w:rsidTr="006A13C5">
        <w:tc>
          <w:tcPr>
            <w:tcW w:w="1726" w:type="dxa"/>
            <w:vMerge/>
          </w:tcPr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каждой 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шпале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каждой 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3-ей шпале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каждой 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4-ой шпале</w:t>
            </w:r>
          </w:p>
        </w:tc>
        <w:tc>
          <w:tcPr>
            <w:tcW w:w="162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каждой 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5-ой шпале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каждой 6-ой шпале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3C5" w:rsidRPr="006A13C5" w:rsidTr="006A13C5">
        <w:tc>
          <w:tcPr>
            <w:tcW w:w="1726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и более</w:t>
            </w:r>
          </w:p>
        </w:tc>
        <w:tc>
          <w:tcPr>
            <w:tcW w:w="16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A13C5" w:rsidRPr="006A13C5" w:rsidTr="006A13C5">
        <w:tc>
          <w:tcPr>
            <w:tcW w:w="1726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– 999</w:t>
            </w:r>
          </w:p>
        </w:tc>
        <w:tc>
          <w:tcPr>
            <w:tcW w:w="16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A13C5" w:rsidRPr="006A13C5" w:rsidTr="006A13C5">
        <w:tc>
          <w:tcPr>
            <w:tcW w:w="1726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350 - 599</w:t>
            </w:r>
          </w:p>
        </w:tc>
        <w:tc>
          <w:tcPr>
            <w:tcW w:w="16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2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A13C5" w:rsidRPr="006A13C5" w:rsidTr="006A13C5">
        <w:tc>
          <w:tcPr>
            <w:tcW w:w="1726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250 - 349</w:t>
            </w:r>
          </w:p>
        </w:tc>
        <w:tc>
          <w:tcPr>
            <w:tcW w:w="1694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20" w:type="dxa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2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Разрядка температурных напряжений в плетях должна производиться по технологическим процессам, разработанным для прямых и кривых участков пути с различными типами промежуточных рельсовых скреплений, утвержденным  установленным  в ОАО «РЖД» порядком.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снятия температурных напряжений в плети, после освобождения от закрепления на шпалах и в стыках, плети должны быть вывешены на роликовые опоры или парные  пластины с низким коэффициентом скольжения (полиэтиленовые) общей толщиной 10 – </w:t>
      </w:r>
      <w:smartTag w:uri="urn:schemas-microsoft-com:office:smarttags" w:element="metricconverter">
        <w:smartTagPr>
          <w:attr w:name="ProductID" w:val="12 м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мм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устанавливаемые на каждой 15  шпале.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парных полиэтиленовых пластин работы по разрядке напряжений на участках с подкладочным скреплением КБ65 могут производиться без перерыва движения поездов, но с ограничением скорости до  25 км/ч, на мостах и тоннелях – </w:t>
      </w:r>
      <w:smartTag w:uri="urn:schemas-microsoft-com:office:smarttags" w:element="metricconverter">
        <w:smartTagPr>
          <w:attr w:name="ProductID" w:val="1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наличии инвентарных накладок и рельсовых вкладышей, при этом клеммы могут не сниматься.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вывешивании рельсовых плетей на роликовые опоры независимо от конструкции скреплений и при установке парных пластин при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бесподкладочных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скреплениях и всех типах подкладочных скреплений, кроме КБ65, работы по разрядке температурных напряжений должны выполняться в «окно».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разгонке зазоров и разрядке температурных напряжений в плетях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бесстыкового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рельсовый стык, в зазор которого временно на период производства работ установлен рельсовый вкладыш, должен быть соединен накладками и закреплен с одного конца рельса при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четырехдырных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накладках полным количеством путевых болтов, при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шестидырных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менее чем двумя, а с другого конца рельса – двумя болтами, один из которых должен проходить</w:t>
      </w:r>
      <w:proofErr w:type="gram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вкладыш.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соединения стыков с вкладышами разрешается применять инвентарные накладки с увеличенными болтовыми отверстиями или стандартные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шестидырные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накладки с четырьмя струбцинами. Вкладыш во всех случаях должен быть закреплен болтом. Вкладыши, инвентарные накладки и струбцины должны быть утвержденных типов. Скорость пропуска поездов по стыкам, в которых установлены вкладыши, не должна превышать 25  км/ч при рельсах Р50 и тяжелее и </w:t>
      </w:r>
      <w:smartTag w:uri="urn:schemas-microsoft-com:office:smarttags" w:element="metricconverter">
        <w:smartTagPr>
          <w:attr w:name="ProductID" w:val="1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рельсах легче Р50.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соединения рельсов без болтовых отверстий (при ликвидации разрывов рельсовых плетей и изломов рельсов для временного пропуска поездов) разрешается применять стандартные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шестидырные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накладки, стягиваемые  четырьмя струбцинами, утвержденной ОАО «РЖД» конструкции.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краткосрочном восстановлении плетей применяются струбцины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типа ПСС-36, рисунок </w:t>
      </w:r>
      <w:r w:rsidRPr="006A13C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1  или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конструкции ПТКБ ЦП, рисунок </w:t>
      </w:r>
      <w:r w:rsidRPr="006A13C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2.  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ED0FCC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30" type="#_x0000_t202" style="position:absolute;left:0;text-align:left;margin-left:117pt;margin-top:-18pt;width:104pt;height: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">
            <v:textbox style="mso-next-textbox:#Поле 7">
              <w:txbxContent>
                <w:p w:rsidR="006A13C5" w:rsidRDefault="006A13C5" w:rsidP="006A13C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Губка струбцины ПСС-36 с пазами для размещения боковых кромок подошвы рельса</w:t>
                  </w:r>
                </w:p>
                <w:p w:rsidR="006A13C5" w:rsidRDefault="006A13C5" w:rsidP="006A13C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" o:spid="_x0000_s1029" style="position:absolute;left:0;text-align:left;z-index:251663360;visibility:visible" from="198pt,8.85pt" to="266.1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" strokecolor="yellow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60288;visibility:visible" from="211.85pt,79.75pt" to="344.7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" strokecolor="yellow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1312;visibility:visible" from="291.3pt,62.8pt" to="344.7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" strokecolor="yellow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3" o:spid="_x0000_s1028" type="#_x0000_t202" style="position:absolute;left:0;text-align:left;margin-left:332.75pt;margin-top:112.6pt;width:78.1pt;height:25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">
            <v:textbox style="mso-next-textbox:#Поле 3" inset="0,0,0,0">
              <w:txbxContent>
                <w:p w:rsidR="006A13C5" w:rsidRDefault="006A13C5" w:rsidP="006A13C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Стопорные скобы, установленные в верхнее положение</w:t>
                  </w:r>
                </w:p>
              </w:txbxContent>
            </v:textbox>
          </v:shape>
        </w:pict>
      </w:r>
      <w:r w:rsidR="006A13C5" w:rsidRPr="006A13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1802765"/>
            <wp:effectExtent l="0" t="0" r="0" b="6985"/>
            <wp:docPr id="2" name="Рисунок 2" descr="DSCN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N54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19" b="9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Одинарная (шириной </w:t>
      </w:r>
      <w:smartTag w:uri="urn:schemas-microsoft-com:office:smarttags" w:element="metricconverter">
        <w:smartTagPr>
          <w:attr w:name="ProductID" w:val="70 м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70 мм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двойная (шириной </w:t>
      </w:r>
      <w:smartTag w:uri="urn:schemas-microsoft-com:office:smarttags" w:element="metricconverter">
        <w:smartTagPr>
          <w:attr w:name="ProductID" w:val="140 м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140 мм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струбцины ПСС-36</w:t>
      </w: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6A13C5">
      <w:pPr>
        <w:tabs>
          <w:tab w:val="left" w:pos="4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54475" cy="16217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струбцина; 2 – гайка М27; 3 – болт М27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Струбцина по проекту ПТКБ ЦП (а) и схемы установки струбцин при изломе между шпалами (б)</w:t>
      </w: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на шпале (в)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Струбцины ПСС-36 стягиваются высокопрочными болтами с затяжкой гаек болтов крутящим моментом не менее 1100 Н</w:t>
      </w:r>
      <w:r w:rsidRPr="006A13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При затяжке болтов должно производиться обязательное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обстукивание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накладок молотками. По завершению затяжки гайки болтов струбцин должны быть зафиксированы стопорными скобами. Скорость движения по участку, где произведено краткосрочное восстановление плети с использованием струбцин ПСС-36, при зазоре в месте излома </w:t>
      </w:r>
      <w:smartTag w:uri="urn:schemas-microsoft-com:office:smarttags" w:element="metricconverter">
        <w:smartTagPr>
          <w:attr w:name="ProductID" w:val="25 м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менее, не должна превышать </w:t>
      </w:r>
      <w:smartTag w:uri="urn:schemas-microsoft-com:office:smarttags" w:element="metricconverter">
        <w:smartTagPr>
          <w:attr w:name="ProductID" w:val="50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зазоре более </w:t>
      </w:r>
      <w:smartTag w:uri="urn:schemas-microsoft-com:office:smarttags" w:element="metricconverter">
        <w:smartTagPr>
          <w:attr w:name="ProductID" w:val="25 м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(25÷40 мм) – </w:t>
      </w:r>
      <w:smartTag w:uri="urn:schemas-microsoft-com:office:smarttags" w:element="metricconverter">
        <w:smartTagPr>
          <w:attr w:name="ProductID" w:val="2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линиях совмещенного движения, где обращаются скоростные поезда типа Сапсан, Аллегро,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Дезиро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зазоре в месте излома до </w:t>
      </w:r>
      <w:smartTag w:uri="urn:schemas-microsoft-com:office:smarttags" w:element="metricconverter">
        <w:smartTagPr>
          <w:attr w:name="ProductID" w:val="25 м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движения указанных поездов по участку, где произведено краткосрочное восстановление плети с 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использованием струбцин ПСС-36, не должна превышать </w:t>
      </w:r>
      <w:smartTag w:uri="urn:schemas-microsoft-com:office:smarttags" w:element="metricconverter">
        <w:smartTagPr>
          <w:attr w:name="ProductID" w:val="70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70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Струбцины ПСС-36 при краткосрочном восстановлении плетей могут находиться в пути не более 4-х часов, в течение которых должно быть</w:t>
      </w:r>
      <w:proofErr w:type="gram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организовано временное или окончательное восстановление плети.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струбцин ПТКБ ЦП (рисунок 2.2) болты затягиваются крутящим моментом  600 Н</w:t>
      </w:r>
      <w:r w:rsidRPr="006A13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движения поездов по участку, где краткосрочное восстановление производилось с использованием струбцин ПТКБ ЦП, не должна превышать </w:t>
      </w:r>
      <w:smartTag w:uri="urn:schemas-microsoft-com:office:smarttags" w:element="metricconverter">
        <w:smartTagPr>
          <w:attr w:name="ProductID" w:val="2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время нахождения их в пути - не более 3-х часов, в течение которых должно быть организовано временное или окончательное восстановление плети. При этом стык должен находиться под непрерывным наблюдением специально выделенного работника, по должности не ниже монтера пути 4-го разряда, который должен следить за раскрытием зазора в стыке и в случае превышения им </w:t>
      </w:r>
      <w:smartTag w:uri="urn:schemas-microsoft-com:office:smarttags" w:element="metricconverter">
        <w:smartTagPr>
          <w:attr w:name="ProductID" w:val="40 м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 мм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остановить движение поездов. 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шпалы и переводные брусья должны быть уложены на свои места и подбиты. Для пропуска поезда со скоростью до </w:t>
      </w:r>
      <w:smartTag w:uri="urn:schemas-microsoft-com:office:smarttags" w:element="metricconverter">
        <w:smartTagPr>
          <w:attr w:name="ProductID" w:val="60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подбивка шпал только под рельсами.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Мостовые брусья должны быть прикреплены к балкам пролетных строений лапчатыми болтами, а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безбалластные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железобетонные плиты – полным количеством шпилек.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пропуске поездов со скоростью до </w:t>
      </w:r>
      <w:smartTag w:uri="urn:schemas-microsoft-com:office:smarttags" w:element="metricconverter">
        <w:smartTagPr>
          <w:attr w:name="ProductID" w:val="2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прикреплять лапчатыми болтами каждый четвертый брус, а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безбалластные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железобетонные плиты – не менее чем четырьмя шпильками, расположенными не реже, чем через </w:t>
      </w:r>
      <w:smartTag w:uri="urn:schemas-microsoft-com:office:smarttags" w:element="metricconverter">
        <w:smartTagPr>
          <w:attr w:name="ProductID" w:val="1 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Разрешается при производстве путевых работ пропуск поездов со скоростью до </w:t>
      </w:r>
      <w:smartTag w:uri="urn:schemas-microsoft-com:office:smarttags" w:element="metricconverter">
        <w:smartTagPr>
          <w:attr w:name="ProductID" w:val="40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снятых контруголках (контррельсах). При этом лапчатые болты должны быть установлены не реже, чем на каждом втором брусе, а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безбалластные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железобетонные плиты закреплены полностью.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Ширина плеча балластной призмы должна быть не менее: на звеньевом пути – </w:t>
      </w:r>
      <w:smartTag w:uri="urn:schemas-microsoft-com:office:smarttags" w:element="metricconverter">
        <w:smartTagPr>
          <w:attr w:name="ProductID" w:val="20 с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см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бесстыковом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25 с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см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Шпальные  ящики должны быть заполнены балластом не менее</w:t>
      </w:r>
      <w:proofErr w:type="gram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2/3 толщины шпалы. Допускается оставлять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незасыпанными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двух подряд  шпальных ящиков при условии, что между ними будет не менее 10  ящиков, заполненных балластом.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основных работ в «окно» и при скорости пропуска поездов до 60 км/ч допускается на железобетонных и деревянных шпалах оставлять шпальные ящики незаполненными балластом внутри колеи при условии, что на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бесстыковом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ширина плеча балластной призмы обеспечивается не менее 25 см, а на звеньевом пути – не менее 20 см.</w:t>
      </w:r>
      <w:proofErr w:type="gramEnd"/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подготовительных работ, на звеньевом пути должна быть проведена разгонка или регулировка зазоров, балласт может быть удален из шпальных ящиков по концам шпал и за их торцами. При этом скорости пропуска поездов не должны превышать: </w:t>
      </w:r>
      <w:smartTag w:uri="urn:schemas-microsoft-com:office:smarttags" w:element="metricconverter">
        <w:smartTagPr>
          <w:attr w:name="ProductID" w:val="40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рельсах Р50 и тяжелее в прямых и в кривых радиусом </w:t>
      </w:r>
      <w:smartTag w:uri="urn:schemas-microsoft-com:office:smarttags" w:element="metricconverter">
        <w:smartTagPr>
          <w:attr w:name="ProductID" w:val="1200 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1200 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более, </w:t>
      </w:r>
      <w:smartTag w:uri="urn:schemas-microsoft-com:office:smarttags" w:element="metricconverter">
        <w:smartTagPr>
          <w:attr w:name="ProductID" w:val="2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остальных случаях.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предоставлением «окна» для подготовки мест зарядки машин допускается вырезка балласта ниже подошвы шпал с подведением под них в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подрельсовых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сечениях лежней (шпал). Скорость пропуска поездов по таким местам устанавливается не более </w:t>
      </w:r>
      <w:smartTag w:uri="urn:schemas-microsoft-com:office:smarttags" w:element="metricconverter">
        <w:smartTagPr>
          <w:attr w:name="ProductID" w:val="2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Крутизна отводов по обеим рельсовым нитям при подъемке и понижении пути должна быть плавная и не превышать: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0,5 ‰  при скорости движения поездов 161 – 200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0,7  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//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                141 – 160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0,9  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//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                121 – 140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  ‰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//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                101 – 120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  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//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                 81 – 100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3  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//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                 61 –  80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  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//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                 41 –  60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  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//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                 не более 40 км/ч.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Крутизна отвода более   5  ‰   не допускается.</w:t>
      </w: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Уклоны отводов возвышения наружного рельса в переходных кривых должны быть одинаковыми по всей длине. При этом при длине переходной кривой более </w:t>
      </w:r>
      <w:smartTag w:uri="urn:schemas-microsoft-com:office:smarttags" w:element="metricconverter">
        <w:smartTagPr>
          <w:attr w:name="ProductID" w:val="60 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иметь разные уклоны отводов на отрезке переходной кривой длиной не менее </w:t>
      </w:r>
      <w:smartTag w:uri="urn:schemas-microsoft-com:office:smarttags" w:element="metricconverter">
        <w:smartTagPr>
          <w:attr w:name="ProductID" w:val="30 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Наибольший уклон отвода не должен превышать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еличин, приведенных в таблице 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  Допускаемые  уклоны отвода возвышения наружного рельса в кривых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6"/>
        <w:gridCol w:w="2861"/>
        <w:gridCol w:w="2676"/>
      </w:tblGrid>
      <w:tr w:rsidR="006A13C5" w:rsidRPr="006A13C5" w:rsidTr="006A13C5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уклон отвода возвышения (</w:t>
            </w:r>
            <w:proofErr w:type="spell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 мм/м, не более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Допускаемая скорость поездов,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</w:tr>
      <w:tr w:rsidR="006A13C5" w:rsidRPr="006A13C5" w:rsidTr="006A13C5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пассажирских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грузовых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A13C5" w:rsidRPr="006A13C5" w:rsidTr="006A13C5"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3C5" w:rsidRPr="006A13C5" w:rsidTr="006A13C5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уклон отвода возвышения (</w:t>
            </w:r>
            <w:proofErr w:type="spell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 мм/м, не более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Допускаемая скорость поездов,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</w:tr>
      <w:tr w:rsidR="006A13C5" w:rsidRPr="006A13C5" w:rsidTr="006A13C5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пассажирских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грузовых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A13C5" w:rsidRPr="006A13C5" w:rsidTr="006A13C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3,2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движения</w:t>
            </w:r>
          </w:p>
        </w:tc>
      </w:tr>
    </w:tbl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A13C5" w:rsidRPr="006A13C5" w:rsidRDefault="006A13C5" w:rsidP="006A1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превышении допускаемого уклона отвода ширины колеи для установленной скорости, определяемого на базе </w:t>
      </w:r>
      <w:smartTag w:uri="urn:schemas-microsoft-com:office:smarttags" w:element="metricconverter">
        <w:smartTagPr>
          <w:attr w:name="ProductID" w:val="2 м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скорость уменьшается до значений, соответствующих фактическому уклону отвода, вплоть до закрытия перегона для движения поездов.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Уклоны отвода ширины колеи допускаются не более: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2,0 ‰  при скорости движения  поездов  более 140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2,5 ‰  при скорости движения  поездов  121 - 140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3,0 ‰  при скорости движения  поездов  101 - 120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3,5 ‰  при скорости движения  поездов   81 - 100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4,0 ‰  при скорости движения  поездов   61 -  80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4,5 ‰  при скорости движения  поездов   26 -  60 км/ч;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5,0 ‰  при скорости движения  поездов  не более </w:t>
      </w:r>
      <w:smartTag w:uri="urn:schemas-microsoft-com:office:smarttags" w:element="metricconverter">
        <w:smartTagPr>
          <w:attr w:name="ProductID" w:val="2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3C5" w:rsidRPr="006A13C5" w:rsidRDefault="005423F6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12)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рельсов с боковым износом более 18 до </w:t>
      </w:r>
      <w:smartTag w:uri="urn:schemas-microsoft-com:office:smarttags" w:element="metricconverter">
        <w:smartTagPr>
          <w:attr w:name="ProductID" w:val="20 мм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мм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скорость движения поездов ограничивается до </w:t>
      </w:r>
      <w:smartTag w:uri="urn:schemas-microsoft-com:office:smarttags" w:element="metricconverter">
        <w:smartTagPr>
          <w:attr w:name="ProductID" w:val="80 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 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пассажирским поездам и до 70 км/ч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грузовым поездам (в кривых радиусом </w:t>
      </w:r>
      <w:smartTag w:uri="urn:schemas-microsoft-com:office:smarttags" w:element="metricconverter">
        <w:smartTagPr>
          <w:attr w:name="ProductID" w:val="350 м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350 м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менее – 70/60 км/ч соответственно), более </w:t>
      </w:r>
      <w:smartTag w:uri="urn:schemas-microsoft-com:office:smarttags" w:element="metricconverter">
        <w:smartTagPr>
          <w:attr w:name="ProductID" w:val="20 мм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мм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25  мм включительно  – до 50 км/ч, свыше </w:t>
      </w:r>
      <w:smartTag w:uri="urn:schemas-microsoft-com:office:smarttags" w:element="metricconverter">
        <w:smartTagPr>
          <w:attr w:name="ProductID" w:val="25 мм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мм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до </w:t>
      </w:r>
      <w:smartTag w:uri="urn:schemas-microsoft-com:office:smarttags" w:element="metricconverter">
        <w:smartTagPr>
          <w:attr w:name="ProductID" w:val="25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C4DB5" w:rsidRDefault="005423F6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13)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 пропуска поездов в период обкатки пути после путевых работ, связанных с укладкой решетки, очисткой балластного слоя, понижением или подъемкой 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устанавливаются по таблице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C4D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DB5" w:rsidRDefault="00DC4DB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5423F6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Скорости пропуска поездов в период обкатки пути</w:t>
      </w:r>
    </w:p>
    <w:p w:rsidR="006A13C5" w:rsidRPr="006A13C5" w:rsidRDefault="006A13C5" w:rsidP="006A13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448"/>
        <w:gridCol w:w="1671"/>
        <w:gridCol w:w="1843"/>
        <w:gridCol w:w="924"/>
        <w:gridCol w:w="1131"/>
        <w:gridCol w:w="1559"/>
      </w:tblGrid>
      <w:tr w:rsidR="006A13C5" w:rsidRPr="006A13C5" w:rsidTr="006A13C5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Перекос,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расстоянии между вершинами пик до 20 м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Разность в смежных стрелах,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измеренных от середины хорды длиной 20 м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пропуска поездов по месту работ,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</w:tr>
      <w:tr w:rsidR="006A13C5" w:rsidRPr="006A13C5" w:rsidTr="006A13C5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создании слоя чистого балласта до 25 см, с применением ВПО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создании слоя чистого балласта более 25 см, с применением:</w:t>
            </w:r>
          </w:p>
        </w:tc>
      </w:tr>
      <w:tr w:rsidR="006A13C5" w:rsidRPr="006A13C5" w:rsidTr="006A13C5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или ВПР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плюс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плюс ВПР плюс ДСП</w:t>
            </w:r>
          </w:p>
        </w:tc>
      </w:tr>
      <w:tr w:rsidR="006A13C5" w:rsidRPr="006A13C5" w:rsidTr="006A13C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36-50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5423F6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 е ч а </w:t>
      </w:r>
      <w:proofErr w:type="spell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е. ВПО – </w:t>
      </w:r>
      <w:proofErr w:type="spell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выправочно-подбивочно-отделочная</w:t>
      </w:r>
      <w:proofErr w:type="spell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машина непрерывного действия; ВПР – </w:t>
      </w:r>
      <w:proofErr w:type="spell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выправочно-подбивочно-рихтовочная</w:t>
      </w:r>
      <w:proofErr w:type="spell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машина цикличного действия; ДСП – динамический стабилизатор пути.</w:t>
      </w:r>
    </w:p>
    <w:p w:rsidR="006A13C5" w:rsidRPr="005423F6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Запрещается</w:t>
      </w:r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открывать движение поездов (или движение поездов закрывается в период обкатки пути) при величинах неровностей: уровень - более </w:t>
      </w:r>
      <w:smartTag w:uri="urn:schemas-microsoft-com:office:smarttags" w:element="metricconverter">
        <w:smartTagPr>
          <w:attr w:name="ProductID" w:val="40 мм"/>
        </w:smartTagPr>
        <w:r w:rsidRPr="005423F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40 мм</w:t>
        </w:r>
      </w:smartTag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542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перекосы –</w:t>
      </w:r>
      <w:r w:rsidRPr="00542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более </w:t>
      </w:r>
      <w:smartTag w:uri="urn:schemas-microsoft-com:office:smarttags" w:element="metricconverter">
        <w:smartTagPr>
          <w:attr w:name="ProductID" w:val="30 мм"/>
        </w:smartTagPr>
        <w:r w:rsidRPr="005423F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30 мм</w:t>
        </w:r>
      </w:smartTag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просадки – более </w:t>
      </w:r>
      <w:smartTag w:uri="urn:schemas-microsoft-com:office:smarttags" w:element="metricconverter">
        <w:smartTagPr>
          <w:attr w:name="ProductID" w:val="30 мм"/>
        </w:smartTagPr>
        <w:r w:rsidRPr="005423F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30 мм</w:t>
        </w:r>
      </w:smartTag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разность смежных стрел изгиба – более </w:t>
      </w:r>
      <w:smartTag w:uri="urn:schemas-microsoft-com:office:smarttags" w:element="metricconverter">
        <w:smartTagPr>
          <w:attr w:name="ProductID" w:val="65 мм"/>
        </w:smartTagPr>
        <w:r w:rsidRPr="005423F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65 мм</w:t>
        </w:r>
      </w:smartTag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обкатке пути после выполнения путевых работ разрешается дифференцированная выдача предупреждений на грузовые и пассажирские пое</w:t>
      </w:r>
      <w:r w:rsid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зда в соответствии с таблицей 6 </w:t>
      </w:r>
    </w:p>
    <w:p w:rsidR="005423F6" w:rsidRPr="005423F6" w:rsidRDefault="005423F6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13C5" w:rsidRPr="006A13C5" w:rsidRDefault="005423F6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предупреждений с дифференцированными скоростями для грузовых и пассажирских поездов</w:t>
      </w:r>
    </w:p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9"/>
        <w:gridCol w:w="3029"/>
        <w:gridCol w:w="3471"/>
      </w:tblGrid>
      <w:tr w:rsidR="006A13C5" w:rsidRPr="006A13C5" w:rsidTr="006A13C5">
        <w:trPr>
          <w:cantSplit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пропуска грузовых поездов,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пропуска пассажирских поездов,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</w:tr>
      <w:tr w:rsidR="006A13C5" w:rsidRPr="006A13C5" w:rsidTr="006A13C5">
        <w:trPr>
          <w:cantSplit/>
        </w:trPr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C5" w:rsidRPr="006A13C5" w:rsidRDefault="006A13C5" w:rsidP="006A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«Сапсан»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«Аллегро» и другие  скоростные и высокоскоростные пассажирские поезда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локомотивами ЧС200, ЧС8, ЧС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ЧС6, ЧС4, ЧС2, ТЭП60, ТЭП70, ЭП-10, ЭП-20 </w:t>
            </w:r>
            <w:proofErr w:type="spell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поезда, </w:t>
            </w:r>
            <w:proofErr w:type="spell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дизель-поезда</w:t>
            </w:r>
            <w:proofErr w:type="spellEnd"/>
          </w:p>
        </w:tc>
      </w:tr>
      <w:tr w:rsidR="006A13C5" w:rsidRPr="006A13C5" w:rsidTr="006A13C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A13C5" w:rsidRPr="005423F6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 е ч а </w:t>
      </w:r>
      <w:proofErr w:type="spell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е. На пассажирские поезда с другими локомотивами, одиночно следующие локомотивы всех типов и дрезины (автомотрисы) предупреждения выдаются как на грузовые поезда.</w:t>
      </w:r>
    </w:p>
    <w:p w:rsidR="005423F6" w:rsidRDefault="005423F6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3F6" w:rsidRPr="005423F6" w:rsidRDefault="005423F6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13C5" w:rsidRPr="006A13C5" w:rsidRDefault="005423F6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работ, скорости пропуска поездов, формы заявок на выдачу предупреждений и должностных лиц, имеющих право руководить работами.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260"/>
        <w:gridCol w:w="1701"/>
        <w:gridCol w:w="1985"/>
        <w:gridCol w:w="85"/>
        <w:gridCol w:w="2041"/>
      </w:tblGrid>
      <w:tr w:rsidR="006A13C5" w:rsidRPr="005423F6" w:rsidTr="005423F6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пропуска поездов, </w:t>
            </w:r>
            <w:proofErr w:type="gram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заявки на выдачу предупреждений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</w:p>
        </w:tc>
      </w:tr>
      <w:tr w:rsidR="006A13C5" w:rsidRPr="005423F6" w:rsidTr="005423F6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Работы,  </w:t>
            </w:r>
            <w:proofErr w:type="gramStart"/>
            <w:r w:rsidRPr="0054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места</w:t>
            </w:r>
            <w:proofErr w:type="gramEnd"/>
            <w:r w:rsidRPr="0054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производства которых ограждаются сигналами остановки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Перешивка пути с одновременной расшивкой более трех смежных 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концов шпал, а с применением стяжного прибора с одновременной расшивкой более шести смежных концов шпал в прямых участках пути и по внутренней нити кривых, и более трех смежных концов шпал по наружной нити кривых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смена рельсов и отдельных металлических частей нецентрализованных стрелочных переводов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накладок или элементов изоляции изолирующих стыков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Исправление пути и стрелочных переводов на пучинах с укладкой пучинных подкладок при общей толщине свыше 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Сплошная замена рельсов </w:t>
            </w:r>
            <w:proofErr w:type="gram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  <w:proofErr w:type="gram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старогодными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того же типа или другого с заменой или без замены подкладок: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перегоне и станции при фронте работ 200 м 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менее на фронте работ более 200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 ПЧ  или ПМС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дорожный мастер (начальник  участка) ПЧ или  ПМС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зазоров без разрыва рельсовой колеи приборами, препятствующими движению поездов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Разгонка зазоров с разрывом рельсовой колеи приборами, препятствующими движению поездов при рельсах: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Р50 и тяжелее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легче Р50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применением гидравлического натяжного устройства ГНУ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места зарядки щебнеочистительной техники с подведением лежней под шпалы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Дорожный 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Выправка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бесстыкового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 со скреплением АРС с укладкой регулировочных прокладок толщиной до      11 мм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 с толщиной более      11 мм до 20 мм.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 ПЧ или ПМС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Рихтовка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бесстыкового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 со сдвижкой до 10 мм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рихтовочными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приборами при допускаемых изменениях температуры и 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радиусах кривых согласно Инструкции по устройству, укладке, содержанию и ремонту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бесстыкового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Рихтовка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бесстыкового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звеньевого пути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рихтовочными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приборами одновременно на величину от 10 до 60 мм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рельсов в уравнительных пролетах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бесстыкового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 или сезонных уравнительных рельсов на мостах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инвентарных рельсов на рельсовые плети или смена рельсовых плетей или разрядка температурных напряжений при всех видах  скреплений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п. 2.2.1 и табл. 2.1, 2.2, 2.3 настоящей Инструкции и п.3.3.2. Инструкции по устройству, укладке, содержанию и ремонту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бесстыкового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ПМС или ПЧ и их заместители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моторного гайковерта на перегоне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дорожный мастер (начальник участка)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Алюминотермитная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сварка рельсовых стыков и стыков в пределах стрелочных переводов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 ПЧ или ПМС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восстановление лопнувшей плети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бесстыкового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 с вырезкой дефектного места и установкой рельса с накладками и полным количеством болтов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смена металлических частей централизованных стрелочных переводов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Перешивка стрелочного перевода по ординатам (при перешивке только бокового пути скорость по прямому пути после снятия сигналов остановки не ограничивается</w:t>
            </w:r>
            <w:proofErr w:type="gramEnd"/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крестовин с непрерывной поверхностью катания и остряков централизованных стрелочных переводов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Сплошная смена металлических частей стрелочного перевода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участка (старший дорожный мастер)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Сплошная смена переводных 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брусьев и одиночная смена флюгарочных брусьев или брусьев, на которых крепятся устройства для перевода стрелок или подвижных сердечников крестовин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Дорожный 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мастер 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арматуры пневматической обдувки и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электрообогрева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стрелочных переводах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Выправка опорных частей мостов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ПЧ или его заместитель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Сплошная смена мостовых брусьев на мостах длиной 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более 50 м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50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ПЧ или его заместитель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дорожный  мастер (начальник участка)  или мостовой мастер 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плит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безбалластного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мостового полотна (БМП)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Начальники ПМС или ПЧ и их заместители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смена: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мостовых или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мауэрлатных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брусьев и шпал на мостах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подферменных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брусьев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дорожный  мастер (начальник участка) или мостовой мастер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на мостах отдельных остряков или рамных рельсов уравнительных приборов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дорожный  мастер (начальник участка) или мостовой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элементов контруголков (контррельсов) и противоугонных уголков (охранных брусьев)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или мостовой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водоотводных трубок на железобетонных пролетных строениях с вырезкой и уборкой балласта над ними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на искусственных сооружениях и земляном полотне, выполняемые без нарушения их целостности при размещении механизмов, оборудования и материалов с нарушением габарита приближения строений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дорожный  мастер (начальник участка), мостовой или тоннельный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подвесных пакетов (рельсовых или специальной конструкции) и движение по ним до окончания  их осадки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ПЧ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Сколка наледей в тоннелях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скоростей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Тоннельный мастер</w:t>
            </w:r>
          </w:p>
        </w:tc>
      </w:tr>
      <w:tr w:rsidR="006A13C5" w:rsidRPr="005423F6" w:rsidTr="005423F6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Работы, </w:t>
            </w:r>
            <w:proofErr w:type="gramStart"/>
            <w:r w:rsidRPr="0054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места</w:t>
            </w:r>
            <w:proofErr w:type="gramEnd"/>
            <w:r w:rsidRPr="0054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производства которых ограждаются сигналами уменьшения скорости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щебня в шпальных 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ящиках на глубину до 10 см ниже подошвы шпал на длине пути до 25 м с одновременным       производством  работ в каждом 10 ящике в местах одиночных выплесков на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бесстыковом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щебня в шпальных ящиках на звеньевом пути на глубину до 10 см ниже подошвы шпал в местах одиночных выплесков при условии одновременного производства работ в каждом 6-ом ящике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и добавление шпал с вырезкой балласта до их подошвы  при ремонтах пути при условии, чтобы между одновременно сменяемыми шпалами было не менее трех шпал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Бригадир 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Выправка звеньевого пути с рельсами Р50 и тяжелее с подъемкой одновременно на высоту от 20 до 60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Выправка звеньевого пути с рельсами Р43 и легче с подъемкой одновременно на высоту от 20 до 60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Выправка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бесстыкового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 с подъемкой одновременно на высоту от 20 до 60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регулировочных прокладок из-под рельсов на скреплении раздельного типа в период подготовки пути для работы машин в «окно»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Рихтовка звеньевого пути одновременно на величину от 20 до 60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Исправление пути с укладкой пучинных подкладок суммарной толщиной: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до 25 мм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 до 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 пути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Наплавка в пути рельсовых концов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 пути и мастер наплавочной колонны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Наплавка лежащих в пути крестовин стрелочных переводов и их науглероживание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поперечных дренажных прорезей с установкой рельсовых пакетов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 работ или старший дорожный мастер (начальник участка)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Обкатка пути после: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замены путевой решетки;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очистки щебня на глубину более 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 см;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постановки на новый балласт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п. 2.6 настоящей Инструкции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</w:tr>
      <w:tr w:rsidR="006A13C5" w:rsidRPr="005423F6" w:rsidTr="005423F6">
        <w:trPr>
          <w:trHeight w:val="39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Работы, </w:t>
            </w:r>
            <w:proofErr w:type="gramStart"/>
            <w:r w:rsidRPr="0054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места</w:t>
            </w:r>
            <w:proofErr w:type="gramEnd"/>
            <w:r w:rsidRPr="00542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производства которых ограждаются сигнальными знаками «С» (о подаче свистка)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или замена балласта в шпальных ящиках до нижней постели шпалы на звеньевом пути при условии не более чем на 4 ящиках на звене длиной 25 м при расстоянии между ящиками не менее 4 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смена шпал на звеньевом  пути при условии, чтобы между одновременно сменяемыми шпалами было не менее шести шпал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Монтер пути 4-го разряда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Одиночная смена шпал на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бесстыковом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пути, в т.ч. в уравнительных пролетах с вывеской решетки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423F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см</w:t>
              </w:r>
            </w:smartTag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температуре рельсов, не превышающей температуру закрепления на прямых – на 20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proofErr w:type="gram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кривых радиусом 800  м  и более – на 15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С, 600 - </w:t>
            </w:r>
            <w:smartTag w:uri="urn:schemas-microsoft-com:office:smarttags" w:element="metricconverter">
              <w:smartTagPr>
                <w:attr w:name="ProductID" w:val="799 м"/>
              </w:smartTagPr>
              <w:r w:rsidRPr="005423F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799 м</w:t>
              </w:r>
            </w:smartTag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 на 10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С,     350-599  м – на 5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при условии производства этих работ одновременно не чаще, чем через 20 шпал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Бригадир 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Выправка пути с одновременной подъемкой до 20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Исправление отклонений по уровню, просадок и перекосов укладкой или заменой регулировочных прокладок толщиной до 10 мм, при раздельном и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бесподкладочном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скреплении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Монтер пути 5-го разряда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Перегонка отдельных шпал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Монтер пути 4-го разряда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Перешивка пути с одновременной расшивкой не более трех смежных концов шпал, а с применением стяжного прибора с одновременной расшивкой не более шести смежных концов шпал в прямых участках и по внутренней нити кривых и не более трех смежных концов шпал по наружной нити кривых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Регулировка ширины колеи при раздельном скреплении с одновременным ослаблением закладных и </w:t>
            </w:r>
            <w:proofErr w:type="spellStart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клеммных</w:t>
            </w:r>
            <w:proofErr w:type="spellEnd"/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болтов не более чем на трех концах шпал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Одиночная смена элементов промежуточных рельсовых </w:t>
            </w: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скреплений при одновременной расшивке (ослаблении болтов) не более трех смежных концов шпал, при расстоянии между группами работающих бригад не менее 10 шпал на звеньевом пути и переводных брусьев на стрелочных переводах</w:t>
            </w:r>
          </w:p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Монтер пути 4-го разряда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Рихтовка звеньевого пути одновременно на величину до 20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Исправление пути и стрелочных переводов на пучинах укладкой пучинных карточек суммарной толщиной до 10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Монтер пути 5-го разряда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работы, выполняемые путевой бригадой непосредственно на пути и не требующие ограждения сигналами остановки или уменьшения скорости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усмотрению бригадира не ниже монтера пути </w:t>
            </w:r>
          </w:p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разряда</w:t>
            </w:r>
          </w:p>
        </w:tc>
      </w:tr>
      <w:tr w:rsidR="006A13C5" w:rsidRPr="005423F6" w:rsidTr="005423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на искусственных сооружениях и земляном полотне, выполняемые без нарушения их целостности при размещении механизмов, оборудования и материалов без нарушения габаритов приближения строений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снижения скорости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выдается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5423F6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усмотрению мостового или дорожного мастера</w:t>
            </w:r>
          </w:p>
        </w:tc>
      </w:tr>
    </w:tbl>
    <w:p w:rsidR="006A13C5" w:rsidRPr="005423F6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 е ч а </w:t>
      </w:r>
      <w:proofErr w:type="spell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е. 1. При необходимости подъемки или рихтовки пути на величину более </w:t>
      </w:r>
      <w:smartTag w:uri="urn:schemas-microsoft-com:office:smarttags" w:element="metricconverter">
        <w:smartTagPr>
          <w:attr w:name="ProductID" w:val="6 см"/>
        </w:smartTagPr>
        <w:r w:rsidRPr="005423F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6 см</w:t>
        </w:r>
      </w:smartTag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эти работы должны выполняться на пути, закрытом для движения поездов.</w:t>
      </w:r>
    </w:p>
    <w:p w:rsidR="006A13C5" w:rsidRPr="005423F6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 Если при исправлении пути на пучинах укладываются пучинные прокладки, отличающиеся по толщине от лежащих в пути пучинных прокладок более чем на </w:t>
      </w:r>
      <w:smartTag w:uri="urn:schemas-microsoft-com:office:smarttags" w:element="metricconverter">
        <w:smartTagPr>
          <w:attr w:name="ProductID" w:val="15 мм"/>
        </w:smartTagPr>
        <w:r w:rsidRPr="005423F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15 мм</w:t>
        </w:r>
      </w:smartTag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место работ ограждается сигналами остановки, а поезда пропускаются со скорость</w:t>
      </w:r>
      <w:r w:rsid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ю, указанной в п. 42. таблицы </w:t>
      </w:r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</w:p>
    <w:p w:rsidR="006A13C5" w:rsidRPr="005423F6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3.  </w:t>
      </w:r>
      <w:proofErr w:type="gramStart"/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период болезни или отпуска руководител</w:t>
      </w:r>
      <w:r w:rsid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работ, указанного в таблице </w:t>
      </w:r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7., работами могут руководить лица, имеющие право замещения, оформленные приказом руководителя структурного подразделения: монтер пути 5-го разряда замещает бригадира пути, бригадир пути - дорожного мастера, а дорожный мастер – старшего дорожного мастера (начальника участка) дистанции пути, сдавших испытания в знании Правил технической эксплуатации железны</w:t>
      </w:r>
      <w:r w:rsid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х дорог Российской Федерации</w:t>
      </w:r>
      <w:r w:rsidRPr="005423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5" w:rsidRPr="006A13C5" w:rsidRDefault="006A13C5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путевых работ на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бесстыковом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должно осуществляться в строгом соответствии с Инструкцией по устройству, укладке,  содержанию</w:t>
      </w:r>
      <w:r w:rsidR="0054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ремонту </w:t>
      </w:r>
      <w:proofErr w:type="spellStart"/>
      <w:r w:rsidR="005423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бесстыкового</w:t>
      </w:r>
      <w:proofErr w:type="spellEnd"/>
      <w:r w:rsidR="0054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температурах в пределах допускаемых отклонений от температуры закрепления рельсовых плетей.</w:t>
      </w:r>
    </w:p>
    <w:p w:rsidR="006A13C5" w:rsidRPr="006A13C5" w:rsidRDefault="006A13C5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Подготовительные работы к «окну» должны организовываться таким образом, чтобы состояние пути до «окна» обеспечивало безопасный пропуск поездов со скоростью до </w:t>
      </w:r>
      <w:smartTag w:uri="urn:schemas-microsoft-com:office:smarttags" w:element="metricconverter">
        <w:smartTagPr>
          <w:attr w:name="ProductID" w:val="60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менее </w:t>
      </w:r>
      <w:smartTag w:uri="urn:schemas-microsoft-com:office:smarttags" w:element="metricconverter">
        <w:smartTagPr>
          <w:attr w:name="ProductID" w:val="2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3C5" w:rsidRPr="006A13C5" w:rsidRDefault="006A13C5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пути после «окна» должно обеспечивать, в зависимости от характера и условий производства путевых работ, следующие скорости пропуска поездов:</w:t>
      </w:r>
    </w:p>
    <w:p w:rsidR="006A13C5" w:rsidRPr="006A13C5" w:rsidRDefault="005423F6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замены путевой решетки, очистки или замены балласта, подъемки или понижения пути:</w:t>
      </w:r>
    </w:p>
    <w:p w:rsidR="006A13C5" w:rsidRPr="006A13C5" w:rsidRDefault="006A13C5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выправочно-подбивочных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уплотнительно-стабилизирующих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 скорость первых одного-двух поездов по пути с рельсами   Р50 и тяжелее – не более </w:t>
      </w:r>
      <w:smartTag w:uri="urn:schemas-microsoft-com:office:smarttags" w:element="metricconverter">
        <w:smartTagPr>
          <w:attr w:name="ProductID" w:val="2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рельсами легче  Р50 – не более </w:t>
      </w:r>
      <w:smartTag w:uri="urn:schemas-microsoft-com:office:smarttags" w:element="metricconverter">
        <w:smartTagPr>
          <w:attr w:name="ProductID" w:val="15 км/ч"/>
        </w:smartTagPr>
        <w:r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км/ч</w:t>
        </w:r>
      </w:smartTag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последующих поездов согласно таблице 2.5;</w:t>
      </w:r>
    </w:p>
    <w:p w:rsidR="006A13C5" w:rsidRPr="006A13C5" w:rsidRDefault="006A13C5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выправочно-подбивочных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</w:t>
      </w:r>
      <w:proofErr w:type="spell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уплотнительно-стабилизирующих</w:t>
      </w:r>
      <w:proofErr w:type="spell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 первые один-два поезда должны пропускаться со скоростью не 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15 км/ч, последующие в течение 3 ч – не более 25 км/ч, затем при рельсах Р65 и тяжелее – не более 50 км/ч и при рельсах Р50 и легче – не более 40 км/ч.</w:t>
      </w:r>
      <w:proofErr w:type="gramEnd"/>
    </w:p>
    <w:p w:rsidR="006A13C5" w:rsidRPr="006A13C5" w:rsidRDefault="005423F6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сплошной смены металлических частей стрелочного перевода, глухого пересечения, переводных брусьев, постановки стрелочных переводов на щебень и сплошной смены мостовых брусьев скорость пропуска первых двух-трех поездов должна быть не более </w:t>
      </w:r>
      <w:smartTag w:uri="urn:schemas-microsoft-com:office:smarttags" w:element="metricconverter">
        <w:smartTagPr>
          <w:attr w:name="ProductID" w:val="25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последующих – не более  </w:t>
      </w:r>
      <w:smartTag w:uri="urn:schemas-microsoft-com:office:smarttags" w:element="metricconverter">
        <w:smartTagPr>
          <w:attr w:name="ProductID" w:val="60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отделочных работ.</w:t>
      </w:r>
    </w:p>
    <w:p w:rsidR="005423F6" w:rsidRDefault="005423F6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сплошной смены рельсов на костыльном скреплении без замены подкладок и пропуска первых одного-двух поездов со скоростью не более </w:t>
      </w:r>
      <w:smartTag w:uri="urn:schemas-microsoft-com:office:smarttags" w:element="metricconverter">
        <w:smartTagPr>
          <w:attr w:name="ProductID" w:val="25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последующие поезда в период заключительных работ должны пропускаться со скоростью не более </w:t>
      </w:r>
      <w:smartTag w:uri="urn:schemas-microsoft-com:office:smarttags" w:element="metricconverter">
        <w:smartTagPr>
          <w:attr w:name="ProductID" w:val="50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 заменой подкладок – не более </w:t>
      </w:r>
      <w:smartTag w:uri="urn:schemas-microsoft-com:office:smarttags" w:element="metricconverter">
        <w:smartTagPr>
          <w:attr w:name="ProductID" w:val="25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Скорость пропуска поездов после сплошной смены рельсов  или разрядки напряжений в рельсовых плетях</w:t>
      </w:r>
      <w:proofErr w:type="gramEnd"/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бесстыкового</w:t>
      </w:r>
      <w:proofErr w:type="spellEnd"/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устанавливается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1, 2 и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A13C5" w:rsidRPr="006A13C5" w:rsidRDefault="005423F6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сварки рельсов машиной ПРСМ не ранее чем через 10 мин. поезда пропускаются со скоростью не более </w:t>
      </w:r>
      <w:smartTag w:uri="urn:schemas-microsoft-com:office:smarttags" w:element="metricconverter">
        <w:smartTagPr>
          <w:attr w:name="ProductID" w:val="25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остывания сварного шва до естественной температуры рельса после окончания работ. Дальнейшее повышение скорости возможно после проверки стыка средствами диагностики и заключения оператора дефектоскопии.</w:t>
      </w:r>
    </w:p>
    <w:p w:rsidR="006A13C5" w:rsidRPr="006A13C5" w:rsidRDefault="005423F6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выполнения путевых работ на звеньевом пути (при текущем содержании) по выправке и рихтовке пути машинами при сдвижке и подъемке пути до </w:t>
      </w:r>
      <w:smartTag w:uri="urn:schemas-microsoft-com:office:smarttags" w:element="metricconverter">
        <w:smartTagPr>
          <w:attr w:name="ProductID" w:val="20 мм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мм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 поездов должен осуществляться без снижения установленной скорости, а при сдвижке более 20 до </w:t>
      </w:r>
      <w:smartTag w:uri="urn:schemas-microsoft-com:office:smarttags" w:element="metricconverter">
        <w:smartTagPr>
          <w:attr w:name="ProductID" w:val="60 мм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мм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</w:t>
      </w:r>
      <w:smartTag w:uri="urn:schemas-microsoft-com:office:smarttags" w:element="metricconverter">
        <w:smartTagPr>
          <w:attr w:name="ProductID" w:val="60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первых двух-трех поездов;       на </w:t>
      </w:r>
      <w:proofErr w:type="spellStart"/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бесстыковом</w:t>
      </w:r>
      <w:proofErr w:type="spellEnd"/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– во всех случаях не более </w:t>
      </w:r>
      <w:smartTag w:uri="urn:schemas-microsoft-com:office:smarttags" w:element="metricconverter">
        <w:smartTagPr>
          <w:attr w:name="ProductID" w:val="60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первых двух-трех поездов.</w:t>
      </w:r>
    </w:p>
    <w:p w:rsidR="00DC4DB5" w:rsidRDefault="005423F6" w:rsidP="00DC4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движения поездов по инвентарным рельсам должна быть не менее </w:t>
      </w:r>
      <w:smartTag w:uri="urn:schemas-microsoft-com:office:smarttags" w:element="metricconverter">
        <w:smartTagPr>
          <w:attr w:name="ProductID" w:val="60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путях 1 и 2 классов и не менее </w:t>
      </w:r>
      <w:smartTag w:uri="urn:schemas-microsoft-com:office:smarttags" w:element="metricconverter">
        <w:smartTagPr>
          <w:attr w:name="ProductID" w:val="40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путях 3-5  классов, при этом укладываемые в путь инвентарные рельсы 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отвечать требованиям таблицы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8 (не более), мм:</w:t>
      </w:r>
    </w:p>
    <w:p w:rsidR="006A13C5" w:rsidRPr="006A13C5" w:rsidRDefault="005423F6" w:rsidP="00DC4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8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Требования к инвентарным рельсам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2835"/>
        <w:gridCol w:w="2281"/>
      </w:tblGrid>
      <w:tr w:rsidR="006A13C5" w:rsidRPr="006A13C5" w:rsidTr="006A13C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(модернизация), капитальный ремонт на новых материалах (не более),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на </w:t>
            </w:r>
            <w:proofErr w:type="spell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старогодных</w:t>
            </w:r>
            <w:proofErr w:type="spellEnd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материалах (не более), </w:t>
            </w:r>
            <w:proofErr w:type="gramStart"/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6A13C5" w:rsidRPr="006A13C5" w:rsidTr="006A13C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износ</w:t>
            </w:r>
          </w:p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Вертикальный износ</w:t>
            </w:r>
          </w:p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Смятие головки</w:t>
            </w:r>
          </w:p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Провисание концов</w:t>
            </w:r>
          </w:p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Разность по высоте смежных рельсов:</w:t>
            </w:r>
          </w:p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вертикальная ступенька в стыке</w:t>
            </w:r>
          </w:p>
          <w:p w:rsidR="006A13C5" w:rsidRPr="006A13C5" w:rsidRDefault="006A13C5" w:rsidP="006A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ступенька в стыке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(3 класс)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(4,5 класс)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(3-5 класс)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(3 класс)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(4,5 класс)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(3-5 класс)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(3-5 класс)</w:t>
            </w:r>
          </w:p>
          <w:p w:rsidR="006A13C5" w:rsidRPr="006A13C5" w:rsidRDefault="006A13C5" w:rsidP="006A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(3-5 класс)</w:t>
            </w:r>
          </w:p>
        </w:tc>
      </w:tr>
    </w:tbl>
    <w:p w:rsidR="006A13C5" w:rsidRPr="006A13C5" w:rsidRDefault="006A13C5" w:rsidP="006A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3C5" w:rsidRPr="006A13C5" w:rsidRDefault="005423F6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пропуска поездов после путевых работ по усилению и переустройству искусственных сооружений, включая замену пролетных строений,  устройство участков переходного пути с переменной жесткостью, а также по ремонту земляного полотна должна соответствовать предусмотренной в проекте организации этих работ, а при отсутствии его устанавливается начальником дистанции пути в зависимости от состояния указанных сооружений, но не менее </w:t>
      </w:r>
      <w:smartTag w:uri="urn:schemas-microsoft-com:office:smarttags" w:element="metricconverter">
        <w:smartTagPr>
          <w:attr w:name="ProductID" w:val="15 км/ч"/>
        </w:smartTagPr>
        <w:r w:rsidR="006A13C5" w:rsidRPr="006A1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км/ч</w:t>
        </w:r>
      </w:smartTag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13C5" w:rsidRPr="006A13C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поездов</w:t>
      </w:r>
      <w:proofErr w:type="gramEnd"/>
      <w:r w:rsidR="006A13C5"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рельсовым  и другим пакетам должен осуществляться со скоростью согласно проекту и фактическому состоянию пути.</w:t>
      </w:r>
    </w:p>
    <w:p w:rsidR="006A13C5" w:rsidRPr="006A13C5" w:rsidRDefault="006A13C5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пропуском поездов по месту путевых работ  руководитель обязан  подготовить железнодорожный путь к безопасному пропуску поездов</w:t>
      </w:r>
      <w:r w:rsidRPr="006A13C5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.</w:t>
      </w:r>
    </w:p>
    <w:p w:rsidR="006A13C5" w:rsidRPr="006A13C5" w:rsidRDefault="006A13C5" w:rsidP="006A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необходимо проверить, не осталось ли на пути и вблизи него каких-нибудь предметов или инструмента, нарушающих габарит, все ли работники сошли с пути на обочину, после чего дать указание снять сигналы, перейти самому на ту же обочину и подавать сигнал свободного пропуска или уменьшения скорости. После пропуска первых 1 – 2 поездов путь должен быть</w:t>
      </w:r>
      <w:r w:rsidRPr="006A1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осмотрен вторично руководителем работ или  по его поручению выделенными работниками, и появившиеся расстройства должны быть устранены.</w:t>
      </w:r>
    </w:p>
    <w:p w:rsidR="006A13C5" w:rsidRPr="006A13C5" w:rsidRDefault="006A13C5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электрифицированных участках движение поездов после производства путевых работ может быть открыто только после подключения перемычек </w:t>
      </w:r>
      <w:proofErr w:type="spellStart"/>
      <w:proofErr w:type="gramStart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дроссель-трансформаторов</w:t>
      </w:r>
      <w:proofErr w:type="spellEnd"/>
      <w:proofErr w:type="gramEnd"/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заземлений опор, сооружений к рельсам и установки стыковых, электротяговых соединителей. Допускается постановка на инвентарных рельсах стыков на графитовую смазку с установкой тарельчатых шайб или пружинных рельсовых соединителей вместо приварных на срок не более 3-х месяцев. По истечении 3-х месяцев стыковые соединители должны быть приведены в соответствие с требованиями эксплуатации данного участка пути.</w:t>
      </w:r>
    </w:p>
    <w:p w:rsidR="006A13C5" w:rsidRPr="006A13C5" w:rsidRDefault="006A13C5" w:rsidP="0054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выполнение путевых работ должна обеспечивать к  окончанию «окна»  завершение комплекса работ, гарантирующего безопасное движение поездов со скоростями, соответствующими состоянию пути после открытия перегона или предусмотренными графиком движения поездов, технологией работ, проектом производства работ или другими нормативами.</w:t>
      </w:r>
    </w:p>
    <w:p w:rsidR="008137B9" w:rsidRDefault="008137B9" w:rsidP="006A1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3F6" w:rsidRDefault="005423F6" w:rsidP="006A1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3F6" w:rsidRDefault="005423F6" w:rsidP="006A1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3F6" w:rsidRDefault="005423F6" w:rsidP="006A1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3F6" w:rsidRDefault="005423F6" w:rsidP="006A1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3F6" w:rsidRDefault="005423F6" w:rsidP="006A1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3F6" w:rsidRPr="005423F6" w:rsidRDefault="005423F6" w:rsidP="00542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423F6" w:rsidRDefault="005423F6" w:rsidP="00542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Инструкция по  обеспечению  безопасности  движения  поездов  при  производстве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3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ОАО «РЖД» от 29.12.12г. №2790</w:t>
      </w:r>
    </w:p>
    <w:p w:rsidR="005423F6" w:rsidRPr="005423F6" w:rsidRDefault="005423F6" w:rsidP="00542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23F6" w:rsidRPr="005423F6" w:rsidSect="0081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B3274"/>
    <w:multiLevelType w:val="multilevel"/>
    <w:tmpl w:val="81A05F86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30"/>
        </w:tabs>
        <w:ind w:left="123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A13C5"/>
    <w:rsid w:val="000A6A08"/>
    <w:rsid w:val="005423F6"/>
    <w:rsid w:val="006A13C5"/>
    <w:rsid w:val="007354DA"/>
    <w:rsid w:val="008137B9"/>
    <w:rsid w:val="00DC4DB5"/>
    <w:rsid w:val="00ED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C5"/>
  </w:style>
  <w:style w:type="paragraph" w:styleId="1">
    <w:name w:val="heading 1"/>
    <w:basedOn w:val="a"/>
    <w:next w:val="a"/>
    <w:link w:val="10"/>
    <w:qFormat/>
    <w:rsid w:val="006A13C5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3C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6A13C5"/>
  </w:style>
  <w:style w:type="paragraph" w:styleId="2">
    <w:name w:val="Body Text Indent 2"/>
    <w:basedOn w:val="a"/>
    <w:link w:val="20"/>
    <w:rsid w:val="006A13C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A1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6A13C5"/>
    <w:pPr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1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A13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A1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6A13C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A1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A13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A13C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6A1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6A13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6A13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6A13C5"/>
  </w:style>
  <w:style w:type="paragraph" w:styleId="ab">
    <w:name w:val="footer"/>
    <w:basedOn w:val="a"/>
    <w:link w:val="ac"/>
    <w:rsid w:val="006A13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6A1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13C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semiHidden/>
    <w:rsid w:val="006A1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4722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2015-01-30T17:16:00Z</dcterms:created>
  <dcterms:modified xsi:type="dcterms:W3CDTF">2015-01-31T03:36:00Z</dcterms:modified>
</cp:coreProperties>
</file>